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E7717" w:rsidP="003250D1">
            <w:pPr>
              <w:jc w:val="center"/>
            </w:pPr>
            <w:r>
              <w:t>14.12.2023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E11E1D" w:rsidRDefault="004B117D" w:rsidP="00E20A3C">
            <w:pPr>
              <w:tabs>
                <w:tab w:val="center" w:pos="2160"/>
              </w:tabs>
              <w:ind w:left="-108"/>
              <w:jc w:val="center"/>
            </w:pPr>
            <w:r>
              <w:t>55/76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EB63DD" w:rsidRDefault="00EF223A" w:rsidP="006106EE">
            <w:pPr>
              <w:jc w:val="center"/>
              <w:rPr>
                <w:bCs/>
                <w:szCs w:val="28"/>
              </w:rPr>
            </w:pPr>
            <w:r w:rsidRPr="00EF223A">
              <w:rPr>
                <w:noProof/>
                <w:szCs w:val="24"/>
              </w:rPr>
              <w:t>Об установлении АКЦИОНЕРНОМУ ОБЩЕСТВУ «ЭНЕРГОСЕТЕВАЯ КОМПАНИЯ» (ИНН 5262054490),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56B91" w:rsidRDefault="00356B91" w:rsidP="00356B91">
      <w:pPr>
        <w:pStyle w:val="ac"/>
        <w:jc w:val="center"/>
      </w:pPr>
    </w:p>
    <w:p w:rsidR="00016631" w:rsidRDefault="00016631" w:rsidP="00A82E7B">
      <w:pPr>
        <w:pStyle w:val="ac"/>
        <w:jc w:val="center"/>
      </w:pPr>
    </w:p>
    <w:p w:rsidR="004B117D" w:rsidRPr="0002449D" w:rsidRDefault="004B117D" w:rsidP="00A82E7B">
      <w:pPr>
        <w:pStyle w:val="ac"/>
        <w:jc w:val="center"/>
      </w:pPr>
    </w:p>
    <w:p w:rsidR="00EF223A" w:rsidRPr="00EF223A" w:rsidRDefault="00857044" w:rsidP="00EF223A">
      <w:pPr>
        <w:spacing w:line="276" w:lineRule="auto"/>
        <w:ind w:firstLine="709"/>
        <w:jc w:val="both"/>
        <w:rPr>
          <w:szCs w:val="28"/>
        </w:rPr>
      </w:pPr>
      <w:proofErr w:type="gramStart"/>
      <w:r w:rsidRPr="00EF223A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E63B77" w:rsidRPr="00EF223A">
        <w:rPr>
          <w:szCs w:val="28"/>
        </w:rPr>
        <w:t xml:space="preserve"> </w:t>
      </w:r>
      <w:r w:rsidRPr="00EF223A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="00EF223A" w:rsidRPr="00EF223A">
        <w:rPr>
          <w:noProof/>
          <w:szCs w:val="28"/>
        </w:rPr>
        <w:t xml:space="preserve">АКЦИОНЕРНЫМ ОБЩЕСТВОМ </w:t>
      </w:r>
      <w:r w:rsidR="00EF223A" w:rsidRPr="00EF223A">
        <w:rPr>
          <w:szCs w:val="28"/>
        </w:rPr>
        <w:t>«ЭНЕРГОСЕТЕВАЯ КОМПАНИЯ» (ИНН 5262054490), г. Нижний Новгород</w:t>
      </w:r>
      <w:r w:rsidR="00EF223A" w:rsidRPr="00EF223A">
        <w:rPr>
          <w:noProof/>
          <w:szCs w:val="28"/>
        </w:rPr>
        <w:t xml:space="preserve">, </w:t>
      </w:r>
      <w:r w:rsidR="00EF223A" w:rsidRPr="00EF223A">
        <w:rPr>
          <w:szCs w:val="28"/>
        </w:rPr>
        <w:t>экспертного заключения рег. № в-</w:t>
      </w:r>
      <w:r w:rsidR="00DB3AD3">
        <w:rPr>
          <w:szCs w:val="28"/>
        </w:rPr>
        <w:t>928</w:t>
      </w:r>
      <w:r w:rsidR="00EF223A" w:rsidRPr="00EF223A">
        <w:rPr>
          <w:szCs w:val="28"/>
        </w:rPr>
        <w:t xml:space="preserve"> </w:t>
      </w:r>
      <w:r w:rsidR="00DB3AD3" w:rsidRPr="007527F1">
        <w:rPr>
          <w:szCs w:val="28"/>
        </w:rPr>
        <w:t xml:space="preserve">от </w:t>
      </w:r>
      <w:r w:rsidR="00DB3AD3">
        <w:rPr>
          <w:szCs w:val="28"/>
        </w:rPr>
        <w:t xml:space="preserve">7 декабря </w:t>
      </w:r>
      <w:r w:rsidR="00DB3AD3" w:rsidRPr="007527F1">
        <w:rPr>
          <w:szCs w:val="28"/>
        </w:rPr>
        <w:t>2023 г.:</w:t>
      </w:r>
      <w:proofErr w:type="gramEnd"/>
    </w:p>
    <w:p w:rsidR="00EF223A" w:rsidRPr="00EF223A" w:rsidRDefault="00EF223A" w:rsidP="00EF22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F223A">
        <w:rPr>
          <w:b/>
          <w:szCs w:val="28"/>
        </w:rPr>
        <w:t xml:space="preserve">1. </w:t>
      </w:r>
      <w:r w:rsidRPr="00EF223A">
        <w:rPr>
          <w:szCs w:val="28"/>
        </w:rPr>
        <w:t>При установлении тарифов в сфере горячего водоснабжения</w:t>
      </w:r>
      <w:r w:rsidRPr="00EF223A">
        <w:rPr>
          <w:szCs w:val="28"/>
        </w:rPr>
        <w:br/>
        <w:t xml:space="preserve">для </w:t>
      </w:r>
      <w:r w:rsidRPr="00EF223A">
        <w:rPr>
          <w:noProof/>
          <w:szCs w:val="28"/>
        </w:rPr>
        <w:t xml:space="preserve">АКЦИОНЕРНОГО ОБЩЕСТВА </w:t>
      </w:r>
      <w:r w:rsidRPr="00EF223A">
        <w:rPr>
          <w:szCs w:val="28"/>
        </w:rPr>
        <w:t xml:space="preserve">«ЭНЕРГОСЕТЕВАЯ КОМПАНИЯ» </w:t>
      </w:r>
      <w:r>
        <w:rPr>
          <w:szCs w:val="28"/>
        </w:rPr>
        <w:br/>
      </w:r>
      <w:r w:rsidRPr="00EF223A">
        <w:rPr>
          <w:szCs w:val="28"/>
        </w:rPr>
        <w:t>(ИНН 5262054490), г. Нижний Новгород</w:t>
      </w:r>
      <w:r w:rsidRPr="00EF223A">
        <w:rPr>
          <w:noProof/>
          <w:szCs w:val="28"/>
        </w:rPr>
        <w:t>,</w:t>
      </w:r>
      <w:r w:rsidRPr="00EF223A">
        <w:rPr>
          <w:szCs w:val="28"/>
        </w:rPr>
        <w:t xml:space="preserve"> применять метод индексации.</w:t>
      </w:r>
    </w:p>
    <w:p w:rsidR="00EF223A" w:rsidRPr="00EF223A" w:rsidRDefault="00EF223A" w:rsidP="00EF22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F223A">
        <w:rPr>
          <w:b/>
          <w:szCs w:val="28"/>
        </w:rPr>
        <w:t>2.</w:t>
      </w:r>
      <w:r w:rsidRPr="00EF223A">
        <w:rPr>
          <w:szCs w:val="28"/>
        </w:rPr>
        <w:t xml:space="preserve"> Установить </w:t>
      </w:r>
      <w:r w:rsidRPr="00EF223A">
        <w:rPr>
          <w:noProof/>
          <w:szCs w:val="28"/>
        </w:rPr>
        <w:t xml:space="preserve">АКЦИОНЕРНОМУ ОБЩЕСТВУ </w:t>
      </w:r>
      <w:r w:rsidRPr="00EF223A">
        <w:rPr>
          <w:szCs w:val="28"/>
        </w:rPr>
        <w:t>«ЭНЕРГОСЕТЕВАЯ КОМПАНИЯ» (ИНН 5262054490), г. Нижний Новгород</w:t>
      </w:r>
      <w:r w:rsidRPr="00EF223A">
        <w:rPr>
          <w:noProof/>
          <w:szCs w:val="28"/>
        </w:rPr>
        <w:t>, тарифов на горячую воду</w:t>
      </w:r>
      <w:r w:rsidRPr="00EF223A">
        <w:rPr>
          <w:szCs w:val="28"/>
        </w:rPr>
        <w:t xml:space="preserve">, </w:t>
      </w:r>
      <w:r w:rsidRPr="00EF223A">
        <w:rPr>
          <w:b/>
          <w:bCs/>
          <w:szCs w:val="28"/>
        </w:rPr>
        <w:t xml:space="preserve">тарифы </w:t>
      </w:r>
      <w:r w:rsidRPr="00EF223A">
        <w:rPr>
          <w:b/>
          <w:szCs w:val="28"/>
        </w:rPr>
        <w:t xml:space="preserve">на горячую воду, </w:t>
      </w:r>
      <w:r w:rsidRPr="00EF223A">
        <w:rPr>
          <w:szCs w:val="28"/>
        </w:rPr>
        <w:t>поставляемую потребителям</w:t>
      </w:r>
      <w:r w:rsidRPr="00EF223A">
        <w:rPr>
          <w:b/>
          <w:szCs w:val="28"/>
        </w:rPr>
        <w:t xml:space="preserve"> </w:t>
      </w:r>
      <w:r w:rsidRPr="00EF223A">
        <w:rPr>
          <w:szCs w:val="28"/>
        </w:rPr>
        <w:t xml:space="preserve">г. Нижнего Новгорода </w:t>
      </w:r>
      <w:r w:rsidRPr="00EF223A">
        <w:rPr>
          <w:b/>
          <w:szCs w:val="28"/>
        </w:rPr>
        <w:t>с использованием закрытой системы горячего водоснабжения</w:t>
      </w:r>
      <w:r w:rsidRPr="00EF223A">
        <w:rPr>
          <w:szCs w:val="28"/>
        </w:rPr>
        <w:t>, в следующих размерах: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623"/>
        <w:gridCol w:w="2693"/>
        <w:gridCol w:w="2882"/>
      </w:tblGrid>
      <w:tr w:rsidR="00EF223A" w:rsidRPr="00AB342A" w:rsidTr="00EF223A">
        <w:trPr>
          <w:trHeight w:val="4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A" w:rsidRPr="00AB342A" w:rsidRDefault="00EF223A" w:rsidP="00B51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 xml:space="preserve">№ </w:t>
            </w:r>
            <w:proofErr w:type="gramStart"/>
            <w:r w:rsidRPr="00AB342A">
              <w:rPr>
                <w:sz w:val="18"/>
                <w:szCs w:val="18"/>
              </w:rPr>
              <w:t>п</w:t>
            </w:r>
            <w:proofErr w:type="gramEnd"/>
            <w:r w:rsidRPr="00AB342A">
              <w:rPr>
                <w:sz w:val="18"/>
                <w:szCs w:val="18"/>
              </w:rPr>
              <w:t>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A" w:rsidRPr="00AB342A" w:rsidRDefault="00EF223A" w:rsidP="00B51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Периоды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A" w:rsidRPr="00AB342A" w:rsidRDefault="00EF223A" w:rsidP="00B51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B342A">
              <w:rPr>
                <w:sz w:val="18"/>
                <w:szCs w:val="18"/>
              </w:rPr>
              <w:t>Компонент на холодную воду (</w:t>
            </w:r>
            <w:proofErr w:type="spellStart"/>
            <w:r w:rsidRPr="00AB342A">
              <w:rPr>
                <w:sz w:val="18"/>
                <w:szCs w:val="18"/>
              </w:rPr>
              <w:t>одноставочный</w:t>
            </w:r>
            <w:proofErr w:type="spellEnd"/>
            <w:r w:rsidRPr="00AB342A">
              <w:rPr>
                <w:sz w:val="18"/>
                <w:szCs w:val="18"/>
              </w:rPr>
              <w:t>), руб./м</w:t>
            </w:r>
            <w:r w:rsidRPr="00AB342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A" w:rsidRPr="00AB342A" w:rsidRDefault="00EF223A" w:rsidP="00B51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2A">
              <w:rPr>
                <w:sz w:val="18"/>
                <w:szCs w:val="18"/>
              </w:rPr>
              <w:t>Компонент на тепловую энергию (</w:t>
            </w:r>
            <w:proofErr w:type="spellStart"/>
            <w:r w:rsidRPr="00AB342A">
              <w:rPr>
                <w:sz w:val="18"/>
                <w:szCs w:val="18"/>
              </w:rPr>
              <w:t>одноставочный</w:t>
            </w:r>
            <w:proofErr w:type="spellEnd"/>
            <w:r w:rsidRPr="00AB342A">
              <w:rPr>
                <w:sz w:val="18"/>
                <w:szCs w:val="18"/>
              </w:rPr>
              <w:t>), руб./Гкал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B342A">
              <w:rPr>
                <w:rFonts w:eastAsia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26,57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2603,41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rFonts w:eastAsia="Calibri"/>
                <w:sz w:val="20"/>
                <w:szCs w:val="16"/>
              </w:rPr>
            </w:pPr>
            <w:r w:rsidRPr="00C756DC">
              <w:rPr>
                <w:rFonts w:eastAsia="Calibri"/>
                <w:sz w:val="20"/>
                <w:szCs w:val="16"/>
              </w:rPr>
              <w:t>29,17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rFonts w:eastAsia="Calibri"/>
                <w:sz w:val="20"/>
                <w:szCs w:val="16"/>
              </w:rPr>
            </w:pPr>
            <w:r w:rsidRPr="00C756DC">
              <w:rPr>
                <w:rFonts w:eastAsia="Calibri"/>
                <w:sz w:val="20"/>
                <w:szCs w:val="16"/>
              </w:rPr>
              <w:t>2858,48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rFonts w:eastAsia="Calibri"/>
                <w:sz w:val="20"/>
                <w:szCs w:val="16"/>
              </w:rPr>
            </w:pPr>
            <w:r w:rsidRPr="00C756DC">
              <w:rPr>
                <w:rFonts w:eastAsia="Calibri"/>
                <w:sz w:val="20"/>
                <w:szCs w:val="16"/>
              </w:rPr>
              <w:t>29,17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rFonts w:eastAsia="Calibri"/>
                <w:sz w:val="20"/>
                <w:szCs w:val="16"/>
              </w:rPr>
            </w:pPr>
            <w:r w:rsidRPr="00C756DC">
              <w:rPr>
                <w:rFonts w:eastAsia="Calibri"/>
                <w:sz w:val="20"/>
                <w:szCs w:val="16"/>
              </w:rPr>
              <w:t>2858,48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30,83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rFonts w:eastAsia="Calibri"/>
                <w:sz w:val="20"/>
                <w:szCs w:val="16"/>
              </w:rPr>
            </w:pPr>
            <w:r w:rsidRPr="00C756DC">
              <w:rPr>
                <w:rFonts w:eastAsia="Calibri"/>
                <w:sz w:val="20"/>
                <w:szCs w:val="16"/>
              </w:rPr>
              <w:t>3009,11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30,83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rFonts w:eastAsia="Calibri"/>
                <w:sz w:val="20"/>
                <w:szCs w:val="16"/>
              </w:rPr>
            </w:pPr>
            <w:r w:rsidRPr="00C756DC">
              <w:rPr>
                <w:rFonts w:eastAsia="Calibri"/>
                <w:sz w:val="20"/>
                <w:szCs w:val="16"/>
              </w:rPr>
              <w:t>3009,11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32,06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3123,16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7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32,06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3123,16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33,38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3188,16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lastRenderedPageBreak/>
              <w:t>9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33,38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3188,16</w:t>
            </w:r>
          </w:p>
        </w:tc>
      </w:tr>
      <w:tr w:rsidR="00C756DC" w:rsidRPr="00EF223A" w:rsidTr="009A3CB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AB342A" w:rsidRDefault="00C756DC" w:rsidP="00C756DC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DC" w:rsidRPr="00EF223A" w:rsidRDefault="00C756DC" w:rsidP="00C756DC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33,38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DC" w:rsidRPr="00C756DC" w:rsidRDefault="00C756DC" w:rsidP="00C756DC">
            <w:pPr>
              <w:jc w:val="center"/>
              <w:rPr>
                <w:sz w:val="20"/>
                <w:szCs w:val="16"/>
              </w:rPr>
            </w:pPr>
            <w:r w:rsidRPr="00C756DC">
              <w:rPr>
                <w:sz w:val="20"/>
                <w:szCs w:val="16"/>
              </w:rPr>
              <w:t>3290,23</w:t>
            </w:r>
          </w:p>
        </w:tc>
      </w:tr>
      <w:tr w:rsidR="00EF223A" w:rsidRPr="00EF223A" w:rsidTr="00EF223A">
        <w:trPr>
          <w:trHeight w:val="2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AB342A" w:rsidRDefault="00EF223A" w:rsidP="00B51DF0">
            <w:pPr>
              <w:autoSpaceDE w:val="0"/>
              <w:autoSpaceDN w:val="0"/>
              <w:adjustRightInd w:val="0"/>
              <w:ind w:right="-82"/>
              <w:jc w:val="center"/>
            </w:pP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F223A">
              <w:rPr>
                <w:b/>
                <w:sz w:val="20"/>
              </w:rPr>
              <w:t>Население (с учетом НДС)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2024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2024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23A" w:rsidRPr="00EF223A" w:rsidRDefault="00C756DC" w:rsidP="00B51D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A" w:rsidRPr="00EF223A" w:rsidRDefault="00C756DC" w:rsidP="00B51D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2025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14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2025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2026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16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2026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17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2027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18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2027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января по 30 июня 2028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  <w:tr w:rsidR="00EF223A" w:rsidRPr="00EF223A" w:rsidTr="00EF223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AB342A" w:rsidRDefault="00EF223A" w:rsidP="00B51DF0">
            <w:pPr>
              <w:ind w:right="-8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</w:t>
            </w:r>
            <w:r w:rsidRPr="00AB342A">
              <w:rPr>
                <w:rFonts w:eastAsia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Pr="00EF223A" w:rsidRDefault="00EF223A" w:rsidP="00B51DF0">
            <w:pPr>
              <w:rPr>
                <w:rFonts w:eastAsia="Calibri"/>
                <w:sz w:val="20"/>
              </w:rPr>
            </w:pPr>
            <w:r w:rsidRPr="00EF223A">
              <w:rPr>
                <w:sz w:val="20"/>
              </w:rPr>
              <w:t>С 1 июля по 31 декабря 2028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3A" w:rsidRPr="00EF223A" w:rsidRDefault="00EF223A" w:rsidP="00B51DF0">
            <w:pPr>
              <w:jc w:val="center"/>
              <w:rPr>
                <w:sz w:val="20"/>
              </w:rPr>
            </w:pPr>
            <w:r w:rsidRPr="00EF223A">
              <w:rPr>
                <w:sz w:val="20"/>
              </w:rPr>
              <w:t>-</w:t>
            </w:r>
          </w:p>
        </w:tc>
      </w:tr>
    </w:tbl>
    <w:p w:rsidR="00EF223A" w:rsidRPr="00EF223A" w:rsidRDefault="00EF223A" w:rsidP="00EF22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F223A">
        <w:rPr>
          <w:b/>
          <w:szCs w:val="24"/>
        </w:rPr>
        <w:t>3.</w:t>
      </w:r>
      <w:r w:rsidRPr="00EF223A">
        <w:rPr>
          <w:szCs w:val="24"/>
        </w:rPr>
        <w:t xml:space="preserve"> Утвердить производственную программу </w:t>
      </w:r>
      <w:r w:rsidRPr="00EF223A">
        <w:rPr>
          <w:noProof/>
          <w:szCs w:val="24"/>
        </w:rPr>
        <w:t xml:space="preserve">АКЦИОНЕРНОГО ОБЩЕСТВА </w:t>
      </w:r>
      <w:r w:rsidRPr="00EF223A">
        <w:rPr>
          <w:szCs w:val="24"/>
        </w:rPr>
        <w:t>«ЭНЕРГОСЕТЕВАЯ КОМПАНИЯ» (ИНН 5262054490), г. Нижний Новгород</w:t>
      </w:r>
      <w:r w:rsidRPr="00EF223A">
        <w:rPr>
          <w:noProof/>
          <w:szCs w:val="24"/>
        </w:rPr>
        <w:t>,</w:t>
      </w:r>
      <w:r w:rsidRPr="00EF223A">
        <w:rPr>
          <w:szCs w:val="24"/>
        </w:rPr>
        <w:t xml:space="preserve"> в сфере горячего водоснабжения согласно Приложению к настоящему решению</w:t>
      </w:r>
      <w:r w:rsidRPr="00EF223A">
        <w:rPr>
          <w:noProof/>
          <w:szCs w:val="24"/>
        </w:rPr>
        <w:t>.</w:t>
      </w:r>
    </w:p>
    <w:p w:rsidR="00EF223A" w:rsidRPr="00EF223A" w:rsidRDefault="00EF223A" w:rsidP="00EF223A">
      <w:pPr>
        <w:spacing w:line="276" w:lineRule="auto"/>
        <w:ind w:firstLine="720"/>
        <w:jc w:val="both"/>
        <w:rPr>
          <w:bCs/>
          <w:szCs w:val="24"/>
        </w:rPr>
      </w:pPr>
      <w:r w:rsidRPr="00EF223A">
        <w:rPr>
          <w:b/>
          <w:szCs w:val="24"/>
        </w:rPr>
        <w:t>4.</w:t>
      </w:r>
      <w:r w:rsidRPr="00EF223A">
        <w:rPr>
          <w:szCs w:val="24"/>
        </w:rPr>
        <w:t xml:space="preserve"> </w:t>
      </w:r>
      <w:r w:rsidRPr="00EF223A">
        <w:rPr>
          <w:noProof/>
          <w:szCs w:val="24"/>
        </w:rPr>
        <w:t xml:space="preserve">АКЦИОНЕРНОЕ ОБЩЕСТВО </w:t>
      </w:r>
      <w:r w:rsidRPr="00EF223A">
        <w:rPr>
          <w:szCs w:val="24"/>
        </w:rPr>
        <w:t>«ЭНЕРГОСЕТЕВАЯ КОМПАНИЯ» (ИНН 5262054490), г. Нижний Новгород</w:t>
      </w:r>
      <w:r w:rsidRPr="00EF223A">
        <w:rPr>
          <w:noProof/>
          <w:szCs w:val="24"/>
        </w:rPr>
        <w:t>,</w:t>
      </w:r>
      <w:r w:rsidRPr="00EF223A">
        <w:rPr>
          <w:szCs w:val="24"/>
        </w:rPr>
        <w:t xml:space="preserve"> применяет общий режим налогообложения и является плательщиком НДС.</w:t>
      </w:r>
    </w:p>
    <w:p w:rsidR="0063109C" w:rsidRPr="0063109C" w:rsidRDefault="0063109C" w:rsidP="00EF223A">
      <w:pPr>
        <w:spacing w:line="276" w:lineRule="auto"/>
        <w:ind w:firstLine="540"/>
        <w:jc w:val="both"/>
        <w:rPr>
          <w:szCs w:val="24"/>
        </w:rPr>
      </w:pPr>
      <w:r w:rsidRPr="0063109C">
        <w:rPr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3109C" w:rsidRPr="0063109C" w:rsidRDefault="0063109C" w:rsidP="0063109C">
      <w:pPr>
        <w:spacing w:line="276" w:lineRule="auto"/>
        <w:ind w:firstLine="708"/>
        <w:jc w:val="both"/>
        <w:rPr>
          <w:szCs w:val="24"/>
        </w:rPr>
      </w:pPr>
      <w:r w:rsidRPr="0063109C">
        <w:rPr>
          <w:b/>
          <w:bCs/>
          <w:szCs w:val="24"/>
        </w:rPr>
        <w:t>5.</w:t>
      </w:r>
      <w:r w:rsidRPr="0063109C">
        <w:rPr>
          <w:szCs w:val="24"/>
        </w:rPr>
        <w:t xml:space="preserve"> Тарифы, установленные пунктом 2 настоящего решения, действуют </w:t>
      </w:r>
      <w:r>
        <w:rPr>
          <w:szCs w:val="24"/>
        </w:rPr>
        <w:br/>
      </w:r>
      <w:r w:rsidRPr="0063109C">
        <w:rPr>
          <w:szCs w:val="24"/>
        </w:rPr>
        <w:t>с 1 января 2024 г. по 31 декабря 2028 г. включительно.</w:t>
      </w:r>
    </w:p>
    <w:p w:rsidR="000C3EA3" w:rsidRPr="00413C4E" w:rsidRDefault="000C3EA3" w:rsidP="0063109C">
      <w:pPr>
        <w:spacing w:line="276" w:lineRule="auto"/>
        <w:ind w:firstLine="709"/>
        <w:jc w:val="both"/>
        <w:rPr>
          <w:noProof/>
          <w:szCs w:val="28"/>
        </w:rPr>
      </w:pPr>
    </w:p>
    <w:p w:rsidR="000C3EA3" w:rsidRPr="000C3EA3" w:rsidRDefault="000C3EA3" w:rsidP="000C3EA3">
      <w:pPr>
        <w:tabs>
          <w:tab w:val="left" w:pos="1897"/>
        </w:tabs>
        <w:spacing w:line="276" w:lineRule="auto"/>
        <w:rPr>
          <w:noProof/>
        </w:rPr>
      </w:pPr>
    </w:p>
    <w:p w:rsidR="007D25C7" w:rsidRPr="007D25C7" w:rsidRDefault="007D25C7" w:rsidP="000C3EA3">
      <w:pPr>
        <w:pStyle w:val="ac"/>
        <w:spacing w:line="276" w:lineRule="auto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</w:t>
      </w:r>
      <w:r w:rsidR="00413C4E">
        <w:rPr>
          <w:szCs w:val="28"/>
        </w:rPr>
        <w:t xml:space="preserve">     </w:t>
      </w:r>
      <w:r w:rsidRPr="003F7CA5">
        <w:rPr>
          <w:szCs w:val="28"/>
        </w:rPr>
        <w:t xml:space="preserve"> </w:t>
      </w:r>
      <w:r w:rsidR="00413C4E">
        <w:rPr>
          <w:szCs w:val="28"/>
        </w:rPr>
        <w:t>Ю.Л. Алешина</w:t>
      </w:r>
      <w:r w:rsidRPr="003F7CA5">
        <w:rPr>
          <w:szCs w:val="28"/>
        </w:rPr>
        <w:t xml:space="preserve"> 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5C06DC" w:rsidTr="00857044"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B3609" w:rsidRPr="00D64361" w:rsidRDefault="00EB3609" w:rsidP="008305DC">
            <w:pPr>
              <w:ind w:left="3552"/>
              <w:jc w:val="center"/>
            </w:pPr>
          </w:p>
          <w:p w:rsidR="00EB3609" w:rsidRDefault="00EB3609" w:rsidP="008305DC">
            <w:pPr>
              <w:ind w:left="3552"/>
              <w:jc w:val="center"/>
            </w:pPr>
          </w:p>
          <w:p w:rsidR="000E2908" w:rsidRDefault="000E2908" w:rsidP="008305DC">
            <w:pPr>
              <w:ind w:left="3552"/>
              <w:jc w:val="center"/>
            </w:pPr>
          </w:p>
          <w:p w:rsidR="003846C4" w:rsidRDefault="003846C4" w:rsidP="008305DC">
            <w:pPr>
              <w:ind w:left="3552"/>
              <w:jc w:val="center"/>
            </w:pPr>
          </w:p>
          <w:p w:rsidR="0063109C" w:rsidRDefault="0063109C" w:rsidP="008305DC">
            <w:pPr>
              <w:ind w:left="3552"/>
              <w:jc w:val="center"/>
            </w:pPr>
          </w:p>
          <w:p w:rsidR="0063109C" w:rsidRDefault="0063109C" w:rsidP="008305DC">
            <w:pPr>
              <w:ind w:left="3552"/>
              <w:jc w:val="center"/>
            </w:pPr>
          </w:p>
          <w:p w:rsidR="0063109C" w:rsidRDefault="0063109C" w:rsidP="008305DC">
            <w:pPr>
              <w:ind w:left="3552"/>
              <w:jc w:val="center"/>
            </w:pPr>
          </w:p>
          <w:p w:rsidR="00EF223A" w:rsidRDefault="00EF223A" w:rsidP="008305DC">
            <w:pPr>
              <w:ind w:left="3552"/>
              <w:jc w:val="center"/>
            </w:pPr>
          </w:p>
          <w:p w:rsidR="00EF223A" w:rsidRDefault="00EF223A" w:rsidP="008305DC">
            <w:pPr>
              <w:ind w:left="3552"/>
              <w:jc w:val="center"/>
            </w:pPr>
          </w:p>
          <w:p w:rsidR="00EF223A" w:rsidRDefault="00EF223A" w:rsidP="008305DC">
            <w:pPr>
              <w:ind w:left="3552"/>
              <w:jc w:val="center"/>
            </w:pPr>
          </w:p>
          <w:p w:rsidR="00C756DC" w:rsidRDefault="00C756DC" w:rsidP="008305DC">
            <w:pPr>
              <w:ind w:left="3552"/>
              <w:jc w:val="center"/>
            </w:pPr>
          </w:p>
          <w:p w:rsidR="00EF223A" w:rsidRDefault="00EF223A" w:rsidP="008305DC">
            <w:pPr>
              <w:ind w:left="3552"/>
              <w:jc w:val="center"/>
            </w:pPr>
          </w:p>
          <w:p w:rsidR="00EF223A" w:rsidRDefault="00EF223A" w:rsidP="008305DC">
            <w:pPr>
              <w:ind w:left="3552"/>
              <w:jc w:val="center"/>
            </w:pPr>
          </w:p>
          <w:p w:rsidR="00EF223A" w:rsidRDefault="00EF223A" w:rsidP="008305DC">
            <w:pPr>
              <w:ind w:left="3552"/>
              <w:jc w:val="center"/>
            </w:pPr>
          </w:p>
          <w:p w:rsidR="005C06DC" w:rsidRDefault="0063109C" w:rsidP="008305DC">
            <w:pPr>
              <w:ind w:left="3552"/>
              <w:jc w:val="center"/>
            </w:pPr>
            <w:r>
              <w:lastRenderedPageBreak/>
              <w:t>ПРИЛОЖЕНИЕ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6238E" w:rsidRPr="001D06AF" w:rsidRDefault="005C06DC" w:rsidP="00E63B77">
            <w:pPr>
              <w:ind w:left="3552"/>
              <w:jc w:val="center"/>
            </w:pPr>
            <w:r w:rsidRPr="00560007">
              <w:t>от</w:t>
            </w:r>
            <w:r w:rsidR="00B616E0">
              <w:t xml:space="preserve"> </w:t>
            </w:r>
            <w:r w:rsidR="005E7717">
              <w:rPr>
                <w:szCs w:val="28"/>
              </w:rPr>
              <w:t xml:space="preserve">14 декабря </w:t>
            </w:r>
            <w:r w:rsidR="00E63B77">
              <w:t>2023</w:t>
            </w:r>
            <w:r w:rsidR="00F1607E" w:rsidRPr="00560007">
              <w:t xml:space="preserve"> </w:t>
            </w:r>
            <w:r w:rsidR="00CC03DF" w:rsidRPr="00560007">
              <w:t>г.</w:t>
            </w:r>
            <w:r w:rsidRPr="00560007">
              <w:t xml:space="preserve"> №</w:t>
            </w:r>
            <w:r w:rsidR="004B117D">
              <w:t xml:space="preserve"> 55/76</w:t>
            </w:r>
            <w:bookmarkStart w:id="0" w:name="_GoBack"/>
            <w:bookmarkEnd w:id="0"/>
          </w:p>
        </w:tc>
      </w:tr>
    </w:tbl>
    <w:p w:rsidR="00857044" w:rsidRDefault="00857044" w:rsidP="00857044">
      <w:pPr>
        <w:jc w:val="center"/>
        <w:rPr>
          <w:b/>
          <w:sz w:val="24"/>
          <w:szCs w:val="24"/>
        </w:rPr>
      </w:pPr>
    </w:p>
    <w:p w:rsidR="00857044" w:rsidRPr="004F15BC" w:rsidRDefault="00857044" w:rsidP="00857044">
      <w:pPr>
        <w:jc w:val="center"/>
        <w:rPr>
          <w:b/>
          <w:sz w:val="24"/>
          <w:szCs w:val="24"/>
        </w:rPr>
      </w:pPr>
      <w:r w:rsidRPr="004F15BC">
        <w:rPr>
          <w:b/>
          <w:sz w:val="24"/>
          <w:szCs w:val="24"/>
        </w:rPr>
        <w:t xml:space="preserve">ПРОИЗВОДСТВЕННАЯ ПРОГРАММА </w:t>
      </w:r>
    </w:p>
    <w:p w:rsidR="00857044" w:rsidRPr="004F15BC" w:rsidRDefault="00857044" w:rsidP="00857044">
      <w:pPr>
        <w:jc w:val="center"/>
        <w:rPr>
          <w:b/>
          <w:sz w:val="24"/>
          <w:szCs w:val="24"/>
        </w:rPr>
      </w:pPr>
      <w:r w:rsidRPr="004F15BC">
        <w:rPr>
          <w:b/>
          <w:sz w:val="24"/>
          <w:szCs w:val="24"/>
        </w:rPr>
        <w:t>ПО ОКАЗАНИЮ УСЛУГ ГОРЯЧЕГО ВОДОСНАБЖЕНИЯ</w:t>
      </w:r>
    </w:p>
    <w:p w:rsidR="00857044" w:rsidRDefault="00857044" w:rsidP="00857044">
      <w:pPr>
        <w:jc w:val="center"/>
        <w:rPr>
          <w:sz w:val="24"/>
          <w:szCs w:val="24"/>
        </w:rPr>
      </w:pPr>
    </w:p>
    <w:p w:rsidR="00E63B77" w:rsidRDefault="00857044" w:rsidP="00C756DC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</w:t>
      </w:r>
      <w:r w:rsidR="00E63B77">
        <w:rPr>
          <w:sz w:val="24"/>
          <w:szCs w:val="24"/>
        </w:rPr>
        <w:t>дственной программы с 01.01.2024</w:t>
      </w:r>
      <w:r w:rsidRPr="000367BC">
        <w:rPr>
          <w:sz w:val="24"/>
          <w:szCs w:val="24"/>
        </w:rPr>
        <w:t xml:space="preserve"> г. по 31.12.20</w:t>
      </w:r>
      <w:r w:rsidR="00E63B77">
        <w:rPr>
          <w:sz w:val="24"/>
          <w:szCs w:val="24"/>
        </w:rPr>
        <w:t>28</w:t>
      </w:r>
      <w:r w:rsidRPr="000367BC">
        <w:rPr>
          <w:sz w:val="24"/>
          <w:szCs w:val="24"/>
        </w:rPr>
        <w:t xml:space="preserve"> г.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4"/>
        <w:gridCol w:w="1210"/>
        <w:gridCol w:w="59"/>
        <w:gridCol w:w="1315"/>
        <w:gridCol w:w="104"/>
        <w:gridCol w:w="1161"/>
        <w:gridCol w:w="967"/>
        <w:gridCol w:w="967"/>
        <w:gridCol w:w="1102"/>
      </w:tblGrid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proofErr w:type="spellEnd"/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производственной</w:t>
            </w:r>
            <w:proofErr w:type="spellEnd"/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  <w:proofErr w:type="spellEnd"/>
          </w:p>
        </w:tc>
      </w:tr>
      <w:tr w:rsidR="00C756DC" w:rsidRPr="00C756DC" w:rsidTr="00C756DC">
        <w:trPr>
          <w:trHeight w:val="46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 w:right="6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756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регулируемой</w:t>
            </w:r>
            <w:proofErr w:type="spellEnd"/>
            <w:r w:rsidRPr="00C756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2868" w:type="pct"/>
            <w:gridSpan w:val="6"/>
          </w:tcPr>
          <w:p w:rsidR="00C756DC" w:rsidRPr="00C756DC" w:rsidRDefault="00C756DC" w:rsidP="00C756DC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lang w:val="ru-RU"/>
              </w:rPr>
              <w:t>АКЦИОНЕРНОЕ ОБЩЕСТВО «ЭНЕРГОСЕТЕВАЯ КОМПАНИЯ» (ИНН 5262054490)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proofErr w:type="spellEnd"/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регулируемой</w:t>
            </w:r>
            <w:proofErr w:type="spellEnd"/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868" w:type="pct"/>
            <w:gridSpan w:val="6"/>
            <w:vAlign w:val="center"/>
          </w:tcPr>
          <w:p w:rsidR="00C756DC" w:rsidRPr="00C756DC" w:rsidRDefault="00C756DC" w:rsidP="0045133F">
            <w:pPr>
              <w:adjustRightInd w:val="0"/>
              <w:ind w:firstLine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603004, г. Нижний Новгород, пр-т Ленина, д. 114А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proofErr w:type="spellEnd"/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2868" w:type="pct"/>
            <w:gridSpan w:val="6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Региональная</w:t>
            </w:r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служба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тарифам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Нижегородской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proofErr w:type="spellEnd"/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proofErr w:type="spellEnd"/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2868" w:type="pct"/>
            <w:gridSpan w:val="6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603005,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Нижний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Новгород,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Верхне-Волжская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наб.,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8/59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40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756D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proofErr w:type="spellEnd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подачи</w:t>
            </w:r>
            <w:proofErr w:type="spellEnd"/>
            <w:r w:rsidRPr="00C756D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воды</w:t>
            </w:r>
            <w:proofErr w:type="spellEnd"/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2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before="1"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Подано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всего,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before="1"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"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"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"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"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</w:tr>
      <w:tr w:rsidR="00C756DC" w:rsidRPr="00C756DC" w:rsidTr="00C756DC">
        <w:trPr>
          <w:trHeight w:val="229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  <w:proofErr w:type="spellEnd"/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бюджетным</w:t>
            </w:r>
            <w:proofErr w:type="spellEnd"/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потребителям</w:t>
            </w:r>
            <w:proofErr w:type="spellEnd"/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прочим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потребителям</w:t>
            </w:r>
            <w:proofErr w:type="spellEnd"/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spellEnd"/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1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Мероприятия,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направленные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осуществление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текущей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(операционной)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деятельности</w:t>
            </w:r>
          </w:p>
        </w:tc>
      </w:tr>
      <w:tr w:rsidR="00C756DC" w:rsidRPr="00C756DC" w:rsidTr="00C756DC">
        <w:trPr>
          <w:trHeight w:val="457"/>
        </w:trPr>
        <w:tc>
          <w:tcPr>
            <w:tcW w:w="1484" w:type="pct"/>
            <w:vMerge w:val="restart"/>
          </w:tcPr>
          <w:p w:rsidR="00C756DC" w:rsidRPr="00C756DC" w:rsidRDefault="00C756DC" w:rsidP="0045133F">
            <w:pPr>
              <w:pStyle w:val="TableParagraph"/>
              <w:ind w:left="2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756D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648" w:type="pct"/>
            <w:gridSpan w:val="2"/>
            <w:vMerge w:val="restart"/>
          </w:tcPr>
          <w:p w:rsidR="00C756DC" w:rsidRPr="00C756DC" w:rsidRDefault="00C756DC" w:rsidP="0045133F">
            <w:pPr>
              <w:pStyle w:val="TableParagraph"/>
              <w:ind w:left="88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16" w:type="pct"/>
            <w:gridSpan w:val="3"/>
          </w:tcPr>
          <w:p w:rsidR="00C756DC" w:rsidRPr="00C756DC" w:rsidRDefault="00C756DC" w:rsidP="0045133F">
            <w:pPr>
              <w:pStyle w:val="TableParagraph"/>
              <w:spacing w:line="228" w:lineRule="exact"/>
              <w:ind w:left="172" w:right="167" w:firstLine="67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spellEnd"/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56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6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2" w:type="pct"/>
            <w:gridSpan w:val="3"/>
            <w:vMerge w:val="restart"/>
          </w:tcPr>
          <w:p w:rsidR="00C756DC" w:rsidRPr="00C756DC" w:rsidRDefault="00C756DC" w:rsidP="0045133F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C" w:rsidRPr="00C756DC" w:rsidRDefault="00C756DC" w:rsidP="0045133F">
            <w:pPr>
              <w:pStyle w:val="TableParagraph"/>
              <w:ind w:left="6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56DC" w:rsidRPr="00C756DC" w:rsidTr="00C756DC">
        <w:trPr>
          <w:trHeight w:val="460"/>
        </w:trPr>
        <w:tc>
          <w:tcPr>
            <w:tcW w:w="1484" w:type="pct"/>
            <w:vMerge/>
            <w:tcBorders>
              <w:top w:val="nil"/>
            </w:tcBorders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nil"/>
            </w:tcBorders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"/>
          </w:tcPr>
          <w:p w:rsidR="00C756DC" w:rsidRPr="00C756DC" w:rsidRDefault="00C756DC" w:rsidP="0045133F">
            <w:pPr>
              <w:pStyle w:val="TableParagraph"/>
              <w:spacing w:before="115"/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Принято при расчете установленных тарифов</w:t>
            </w:r>
          </w:p>
        </w:tc>
        <w:tc>
          <w:tcPr>
            <w:tcW w:w="591" w:type="pct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33" w:right="121" w:firstLine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552" w:type="pct"/>
            <w:gridSpan w:val="3"/>
            <w:vMerge/>
            <w:tcBorders>
              <w:top w:val="nil"/>
            </w:tcBorders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2522" w:right="25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-2028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приводятся.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потребностей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учитывается в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составе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необходимой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выручки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тепловую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энергию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ind w:left="79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Мероприятия,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направленные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поддержание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объектов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горячего</w:t>
            </w:r>
          </w:p>
          <w:p w:rsidR="00C756DC" w:rsidRPr="00C756DC" w:rsidRDefault="00C756DC" w:rsidP="0045133F">
            <w:pPr>
              <w:pStyle w:val="TableParagraph"/>
              <w:spacing w:before="1" w:line="210" w:lineRule="exact"/>
              <w:ind w:left="40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состоянии,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соответствующем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установленным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требованиям</w:t>
            </w:r>
            <w:r w:rsidRPr="00C756D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технических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регламентов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92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4.1.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Перечень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мероприятий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ремонту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объектов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водоснабжения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приводятся.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потребностей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учитывается 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выручки при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тепловую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энергию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36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4.2.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Перечень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мероприятий,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направленных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улучшение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качества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Горячей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воды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приводятся.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потребностей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учитывается 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составе необходимой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выручки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тепловую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энергию</w:t>
            </w:r>
          </w:p>
        </w:tc>
      </w:tr>
      <w:tr w:rsidR="00C756DC" w:rsidRPr="00C756DC" w:rsidTr="00C756DC">
        <w:trPr>
          <w:trHeight w:val="458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28" w:lineRule="exact"/>
              <w:ind w:left="2875" w:hanging="274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4.3.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Перечень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мероприятий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C756D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энергосбережению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повышению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энергетической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эффективности,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том</w:t>
            </w:r>
            <w:r w:rsidRPr="00C756D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числе</w:t>
            </w:r>
            <w:r w:rsidRPr="00C756DC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 снижению</w:t>
            </w:r>
            <w:r w:rsidRPr="00C756D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потерь</w:t>
            </w:r>
            <w:r w:rsidRPr="00C756D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воды при</w:t>
            </w:r>
            <w:r w:rsidRPr="00C756D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транспортировке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приводятся.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потребностей</w:t>
            </w:r>
            <w:r w:rsidRPr="00C756D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учитывается 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составе необходимой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выручки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тепловую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энергию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27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4.4.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Мероприятия,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направленные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повышение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качества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обслуживания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абонентов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приводятся.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финансовых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потребностей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756DC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централизованных</w:t>
            </w:r>
            <w:r w:rsidRPr="00C756D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</w:t>
            </w:r>
            <w:r w:rsidRPr="00C756DC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учитывается 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составе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выручки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тепловую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энергию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3900" w:right="257" w:hanging="36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 Показатели надежности, качества, энергетической эффективности объектов централизованных систем</w:t>
            </w:r>
            <w:r w:rsidRPr="00C756DC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горячего водоснабжения</w:t>
            </w:r>
          </w:p>
        </w:tc>
      </w:tr>
      <w:tr w:rsidR="00C756DC" w:rsidRPr="00C756DC" w:rsidTr="00C756DC">
        <w:trPr>
          <w:trHeight w:val="230"/>
        </w:trPr>
        <w:tc>
          <w:tcPr>
            <w:tcW w:w="148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18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88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1" w:type="pct"/>
            <w:gridSpan w:val="2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481" w:right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46" w:type="pct"/>
            <w:gridSpan w:val="2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2522" w:right="2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</w:tr>
      <w:tr w:rsidR="00C756DC" w:rsidRPr="00C756DC" w:rsidTr="00C756DC">
        <w:trPr>
          <w:trHeight w:val="2068"/>
        </w:trPr>
        <w:tc>
          <w:tcPr>
            <w:tcW w:w="1484" w:type="pct"/>
          </w:tcPr>
          <w:p w:rsidR="00C756DC" w:rsidRPr="00C756DC" w:rsidRDefault="00C756DC" w:rsidP="0045133F">
            <w:pPr>
              <w:pStyle w:val="TableParagraph"/>
              <w:ind w:left="107" w:right="1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Доля проб горячей воды в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 сети или в сети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 водоснабжения, не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соответствующих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установленным требованиям по</w:t>
            </w:r>
            <w:r w:rsidRPr="00C756DC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температуре, в общем объеме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проб,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отобранных</w:t>
            </w:r>
            <w:r w:rsidRPr="00C756D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C756DC" w:rsidRPr="00C756DC" w:rsidRDefault="00C756DC" w:rsidP="0045133F">
            <w:pPr>
              <w:pStyle w:val="TableParagraph"/>
              <w:spacing w:line="228" w:lineRule="exact"/>
              <w:ind w:left="107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результатам производственного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качества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горячей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618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6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701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befor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spacing w:befor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6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6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spacing w:before="160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6DC" w:rsidRPr="00C756DC" w:rsidTr="00C756DC">
        <w:trPr>
          <w:trHeight w:val="1152"/>
        </w:trPr>
        <w:tc>
          <w:tcPr>
            <w:tcW w:w="1484" w:type="pct"/>
          </w:tcPr>
          <w:p w:rsidR="00C756DC" w:rsidRPr="00C756DC" w:rsidRDefault="00C756DC" w:rsidP="00C756DC">
            <w:pPr>
              <w:pStyle w:val="TableParagraph"/>
              <w:ind w:left="107" w:right="48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проб горячей воды в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 сети или в сети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горячего</w:t>
            </w:r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водоснабжения,</w:t>
            </w:r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несоответствующих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установленным</w:t>
            </w:r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</w:t>
            </w:r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(за</w:t>
            </w:r>
            <w:proofErr w:type="gramEnd"/>
          </w:p>
        </w:tc>
        <w:tc>
          <w:tcPr>
            <w:tcW w:w="618" w:type="pct"/>
            <w:vAlign w:val="center"/>
          </w:tcPr>
          <w:p w:rsidR="00C756DC" w:rsidRPr="00C756DC" w:rsidRDefault="00C756DC" w:rsidP="0045133F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701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ind w:left="481"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ind w:left="390" w:right="3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ind w:lef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ind w:left="291" w:righ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6DC" w:rsidRPr="00C756DC" w:rsidTr="00C756DC">
        <w:trPr>
          <w:trHeight w:val="1149"/>
        </w:trPr>
        <w:tc>
          <w:tcPr>
            <w:tcW w:w="1484" w:type="pct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ind w:left="107" w:right="3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исключением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температуры),</w:t>
            </w:r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общем объеме проб,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отобранных по результатам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производственного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proofErr w:type="spellEnd"/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618" w:type="pct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C756DC">
            <w:pPr>
              <w:pStyle w:val="TableParagraph"/>
              <w:spacing w:line="210" w:lineRule="exact"/>
              <w:ind w:left="1843" w:right="251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Показатели</w:t>
            </w:r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надежности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бесперебойности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</w:p>
        </w:tc>
      </w:tr>
      <w:tr w:rsidR="00C756DC" w:rsidRPr="00C756DC" w:rsidTr="00C756DC">
        <w:trPr>
          <w:trHeight w:val="3909"/>
        </w:trPr>
        <w:tc>
          <w:tcPr>
            <w:tcW w:w="1484" w:type="pct"/>
          </w:tcPr>
          <w:p w:rsidR="00C756DC" w:rsidRPr="00C756DC" w:rsidRDefault="00C756DC" w:rsidP="0045133F">
            <w:pPr>
              <w:pStyle w:val="TableParagraph"/>
              <w:ind w:left="107" w:righ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перерывов в подаче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воды,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зафиксированных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местах</w:t>
            </w:r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исполнения</w:t>
            </w:r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обязательств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организацией, осуществляющей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водоснабжение,</w:t>
            </w:r>
            <w:r w:rsidRPr="00C756D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подаче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горячей воды,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возникших в результате аварий,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повреждений и иных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технологических нарушений на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объектах централизованной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горячего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водоснабжения,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принадлежащих организации,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осуществляющей горячее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водоснабжение, в расчете на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протяженность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водопроводной</w:t>
            </w:r>
          </w:p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48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ind w:left="88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ind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pct"/>
            <w:vAlign w:val="center"/>
          </w:tcPr>
          <w:p w:rsidR="00C756DC" w:rsidRPr="00C756DC" w:rsidRDefault="00C756DC" w:rsidP="0045133F">
            <w:pPr>
              <w:pStyle w:val="TableParagraph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45133F">
            <w:pPr>
              <w:pStyle w:val="TableParagraph"/>
              <w:ind w:left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45133F">
            <w:pPr>
              <w:pStyle w:val="TableParagraph"/>
              <w:ind w:righ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2522" w:right="2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C756D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</w:tr>
      <w:tr w:rsidR="00C756DC" w:rsidRPr="00C756DC" w:rsidTr="00C756DC">
        <w:trPr>
          <w:trHeight w:val="690"/>
        </w:trPr>
        <w:tc>
          <w:tcPr>
            <w:tcW w:w="1484" w:type="pct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 w:right="2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</w:t>
            </w:r>
            <w:r w:rsidRPr="00C756D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C756D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энергии, расходуемое на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подогрев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горячей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648" w:type="pct"/>
            <w:gridSpan w:val="2"/>
            <w:vAlign w:val="center"/>
          </w:tcPr>
          <w:p w:rsidR="00C756DC" w:rsidRPr="00C756DC" w:rsidRDefault="00C756DC" w:rsidP="0045133F">
            <w:pPr>
              <w:pStyle w:val="TableParagraph"/>
              <w:ind w:left="88"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24" w:type="pct"/>
            <w:gridSpan w:val="2"/>
            <w:vAlign w:val="center"/>
          </w:tcPr>
          <w:p w:rsidR="00C756DC" w:rsidRPr="00C756DC" w:rsidRDefault="00C756DC" w:rsidP="00C756DC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0,06754</w:t>
            </w:r>
          </w:p>
        </w:tc>
        <w:tc>
          <w:tcPr>
            <w:tcW w:w="591" w:type="pct"/>
            <w:vAlign w:val="center"/>
          </w:tcPr>
          <w:p w:rsidR="00C756DC" w:rsidRPr="00C756DC" w:rsidRDefault="00C756DC" w:rsidP="00C756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0,06754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C756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0,06754</w:t>
            </w:r>
          </w:p>
        </w:tc>
        <w:tc>
          <w:tcPr>
            <w:tcW w:w="494" w:type="pct"/>
            <w:vAlign w:val="center"/>
          </w:tcPr>
          <w:p w:rsidR="00C756DC" w:rsidRPr="00C756DC" w:rsidRDefault="00C756DC" w:rsidP="00C756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0,06754</w:t>
            </w:r>
          </w:p>
        </w:tc>
        <w:tc>
          <w:tcPr>
            <w:tcW w:w="563" w:type="pct"/>
            <w:vAlign w:val="center"/>
          </w:tcPr>
          <w:p w:rsidR="00C756DC" w:rsidRPr="00C756DC" w:rsidRDefault="00C756DC" w:rsidP="00C756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0,06754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2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  <w:proofErr w:type="spellEnd"/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эффективности</w:t>
            </w:r>
            <w:proofErr w:type="spellEnd"/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производственной</w:t>
            </w:r>
            <w:proofErr w:type="spellEnd"/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  <w:proofErr w:type="spellEnd"/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с 01.01.2024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31.12.2024 </w:t>
            </w:r>
          </w:p>
        </w:tc>
        <w:tc>
          <w:tcPr>
            <w:tcW w:w="724" w:type="pct"/>
            <w:gridSpan w:val="2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с 01.01.2025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31.12.2025 </w:t>
            </w:r>
          </w:p>
        </w:tc>
        <w:tc>
          <w:tcPr>
            <w:tcW w:w="724" w:type="pct"/>
            <w:gridSpan w:val="2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225"/>
        </w:trPr>
        <w:tc>
          <w:tcPr>
            <w:tcW w:w="2132" w:type="pct"/>
            <w:gridSpan w:val="3"/>
            <w:tcBorders>
              <w:bottom w:val="single" w:sz="6" w:space="0" w:color="000000"/>
            </w:tcBorders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с 01.01.2026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31.12.2026 </w:t>
            </w:r>
          </w:p>
        </w:tc>
        <w:tc>
          <w:tcPr>
            <w:tcW w:w="724" w:type="pct"/>
            <w:gridSpan w:val="2"/>
            <w:tcBorders>
              <w:bottom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5" w:lineRule="exact"/>
              <w:ind w:righ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bottom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5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bottom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5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bottom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5" w:lineRule="exact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bottom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5" w:lineRule="exact"/>
              <w:ind w:right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227"/>
        </w:trPr>
        <w:tc>
          <w:tcPr>
            <w:tcW w:w="2132" w:type="pct"/>
            <w:gridSpan w:val="3"/>
            <w:tcBorders>
              <w:top w:val="single" w:sz="6" w:space="0" w:color="000000"/>
            </w:tcBorders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с 01.01.2027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31.12.2027 </w:t>
            </w:r>
          </w:p>
        </w:tc>
        <w:tc>
          <w:tcPr>
            <w:tcW w:w="724" w:type="pct"/>
            <w:gridSpan w:val="2"/>
            <w:tcBorders>
              <w:top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8" w:lineRule="exact"/>
              <w:ind w:righ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8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8" w:lineRule="exact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</w:tcBorders>
          </w:tcPr>
          <w:p w:rsidR="00C756DC" w:rsidRPr="00C756DC" w:rsidRDefault="00C756DC" w:rsidP="0045133F">
            <w:pPr>
              <w:pStyle w:val="TableParagraph"/>
              <w:spacing w:line="208" w:lineRule="exact"/>
              <w:ind w:right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23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с 01.01.2028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 31.12.2028 </w:t>
            </w:r>
          </w:p>
        </w:tc>
        <w:tc>
          <w:tcPr>
            <w:tcW w:w="724" w:type="pct"/>
            <w:gridSpan w:val="2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460"/>
        </w:trPr>
        <w:tc>
          <w:tcPr>
            <w:tcW w:w="2132" w:type="pct"/>
            <w:gridSpan w:val="3"/>
          </w:tcPr>
          <w:p w:rsidR="00C756DC" w:rsidRPr="00C756DC" w:rsidRDefault="00C756DC" w:rsidP="0045133F">
            <w:pPr>
              <w:pStyle w:val="TableParagraph"/>
              <w:tabs>
                <w:tab w:val="left" w:pos="995"/>
                <w:tab w:val="left" w:pos="2664"/>
              </w:tabs>
              <w:spacing w:line="230" w:lineRule="atLeast"/>
              <w:ind w:left="107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эффективность 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производственной</w:t>
            </w:r>
            <w:r w:rsidRPr="00C756D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весь срок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реализации</w:t>
            </w:r>
          </w:p>
        </w:tc>
        <w:tc>
          <w:tcPr>
            <w:tcW w:w="724" w:type="pct"/>
            <w:gridSpan w:val="2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4529" w:right="133" w:hanging="439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7. Общий объем финансовых потребностей, направленных на реализацию производственной программы на период с 2024 по 2028 гг.</w:t>
            </w:r>
          </w:p>
        </w:tc>
      </w:tr>
      <w:tr w:rsidR="00C756DC" w:rsidRPr="00C756DC" w:rsidTr="00C756DC">
        <w:trPr>
          <w:trHeight w:val="46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30" w:lineRule="atLeast"/>
              <w:ind w:left="107" w:right="2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приводятся. Объем финансовых потребностей на содержание централизованных систем горячего</w:t>
            </w:r>
            <w:r w:rsidRPr="00C756D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водоснабжения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учитывается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составе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необходимой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выручки</w:t>
            </w:r>
            <w:r w:rsidRPr="00C756D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C756D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тепловую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энергию</w:t>
            </w:r>
          </w:p>
        </w:tc>
      </w:tr>
      <w:tr w:rsidR="00C756DC" w:rsidRPr="00C756DC" w:rsidTr="00C756DC">
        <w:trPr>
          <w:trHeight w:val="230"/>
        </w:trPr>
        <w:tc>
          <w:tcPr>
            <w:tcW w:w="5000" w:type="pct"/>
            <w:gridSpan w:val="9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95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8.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Отчет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исполнении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производственной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программы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</w:t>
            </w:r>
            <w:r w:rsidRPr="00C756D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истекший</w:t>
            </w:r>
            <w:r w:rsidRPr="00C756D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период</w:t>
            </w:r>
            <w:r w:rsidRPr="00C756D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регулирования</w:t>
            </w:r>
          </w:p>
        </w:tc>
      </w:tr>
      <w:tr w:rsidR="00C756DC" w:rsidRPr="00C756DC" w:rsidTr="00C756DC">
        <w:trPr>
          <w:trHeight w:val="229"/>
        </w:trPr>
        <w:tc>
          <w:tcPr>
            <w:tcW w:w="4437" w:type="pct"/>
            <w:gridSpan w:val="8"/>
          </w:tcPr>
          <w:p w:rsidR="00C756DC" w:rsidRPr="00C756DC" w:rsidRDefault="00C756DC" w:rsidP="004513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right="1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C756DC" w:rsidRPr="00C756DC" w:rsidTr="00C756DC">
        <w:trPr>
          <w:trHeight w:val="230"/>
        </w:trPr>
        <w:tc>
          <w:tcPr>
            <w:tcW w:w="4437" w:type="pct"/>
            <w:gridSpan w:val="8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подачи воды,</w:t>
            </w:r>
            <w:r w:rsidRPr="00C756D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куб.</w:t>
            </w:r>
            <w:r w:rsidRPr="00C756D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75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563" w:type="pct"/>
          </w:tcPr>
          <w:p w:rsidR="00C756DC" w:rsidRPr="00C756DC" w:rsidRDefault="00C756DC" w:rsidP="0045133F">
            <w:pPr>
              <w:pStyle w:val="TableParagraph"/>
              <w:spacing w:line="210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C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</w:tr>
    </w:tbl>
    <w:p w:rsidR="004945BD" w:rsidRDefault="004945BD" w:rsidP="00C756DC">
      <w:pPr>
        <w:rPr>
          <w:sz w:val="24"/>
          <w:szCs w:val="24"/>
          <w:lang w:eastAsia="en-US"/>
        </w:rPr>
      </w:pPr>
    </w:p>
    <w:sectPr w:rsidR="004945B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D4" w:rsidRDefault="00F23ED4">
      <w:r>
        <w:separator/>
      </w:r>
    </w:p>
  </w:endnote>
  <w:endnote w:type="continuationSeparator" w:id="0">
    <w:p w:rsidR="00F23ED4" w:rsidRDefault="00F2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D4" w:rsidRDefault="00F23ED4">
      <w:r>
        <w:separator/>
      </w:r>
    </w:p>
  </w:footnote>
  <w:footnote w:type="continuationSeparator" w:id="0">
    <w:p w:rsidR="00F23ED4" w:rsidRDefault="00F2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D2" w:rsidRDefault="00FB5C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CD2" w:rsidRDefault="00FB5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D2" w:rsidRDefault="00FB5C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117D">
      <w:rPr>
        <w:rStyle w:val="a9"/>
        <w:noProof/>
      </w:rPr>
      <w:t>3</w:t>
    </w:r>
    <w:r>
      <w:rPr>
        <w:rStyle w:val="a9"/>
      </w:rPr>
      <w:fldChar w:fldCharType="end"/>
    </w:r>
  </w:p>
  <w:p w:rsidR="00FB5CD2" w:rsidRDefault="00FB5C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D2" w:rsidRDefault="00FB5CD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C98C7E" wp14:editId="141F629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D4811B2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150F46" wp14:editId="29F7A58E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CD2" w:rsidRPr="00E52B15" w:rsidRDefault="00FB5CD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962A189" wp14:editId="27DBC13D">
                                <wp:extent cx="628650" cy="609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B5CD2" w:rsidRPr="00561114" w:rsidRDefault="00FB5CD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B5CD2" w:rsidRPr="00561114" w:rsidRDefault="00FB5CD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B5CD2" w:rsidRPr="000F7B5C" w:rsidRDefault="00FB5CD2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B5CD2" w:rsidRPr="000F7B5C" w:rsidRDefault="00FB5CD2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B5CD2" w:rsidRDefault="00FB5CD2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B5CD2" w:rsidRDefault="00FB5CD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B5CD2" w:rsidRPr="002B6128" w:rsidRDefault="00FB5CD2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B5CD2" w:rsidRDefault="00FB5CD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B5CD2" w:rsidRPr="001772E6" w:rsidRDefault="00FB5CD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B5CD2" w:rsidRDefault="00FB5CD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3150F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B5CD2" w:rsidRPr="00E52B15" w:rsidRDefault="00FB5CD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962A189" wp14:editId="27DBC13D">
                          <wp:extent cx="628650" cy="609600"/>
                          <wp:effectExtent l="0" t="0" r="0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B5CD2" w:rsidRPr="00561114" w:rsidRDefault="00FB5CD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B5CD2" w:rsidRPr="00561114" w:rsidRDefault="00FB5CD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B5CD2" w:rsidRPr="000F7B5C" w:rsidRDefault="00FB5CD2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B5CD2" w:rsidRPr="000F7B5C" w:rsidRDefault="00FB5CD2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B5CD2" w:rsidRDefault="00FB5CD2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B5CD2" w:rsidRDefault="00FB5CD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B5CD2" w:rsidRPr="002B6128" w:rsidRDefault="00FB5CD2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B5CD2" w:rsidRDefault="00FB5CD2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B5CD2" w:rsidRPr="001772E6" w:rsidRDefault="00FB5CD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B5CD2" w:rsidRDefault="00FB5CD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774A9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AEE2F22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465B4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905890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7B43F4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2">
    <w:nsid w:val="5DE55B92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51A554F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BF26FB6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CCC695E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49D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285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3EC5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5A5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795"/>
    <w:rsid w:val="000E0AA0"/>
    <w:rsid w:val="000E1B09"/>
    <w:rsid w:val="000E2107"/>
    <w:rsid w:val="000E2908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847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57EC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50D1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6B91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6C4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3C4E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3AD7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5F4"/>
    <w:rsid w:val="00493F0A"/>
    <w:rsid w:val="004945BD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5B6"/>
    <w:rsid w:val="004A2DC8"/>
    <w:rsid w:val="004A3C86"/>
    <w:rsid w:val="004A4283"/>
    <w:rsid w:val="004A4FAE"/>
    <w:rsid w:val="004A4FC4"/>
    <w:rsid w:val="004A5CB2"/>
    <w:rsid w:val="004B0371"/>
    <w:rsid w:val="004B117D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0A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72A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007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467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077B"/>
    <w:rsid w:val="005B112B"/>
    <w:rsid w:val="005B13CD"/>
    <w:rsid w:val="005B1CBB"/>
    <w:rsid w:val="005B1F9A"/>
    <w:rsid w:val="005B1FCF"/>
    <w:rsid w:val="005B2A0B"/>
    <w:rsid w:val="005B2E4D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717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6EE"/>
    <w:rsid w:val="006108A2"/>
    <w:rsid w:val="0061122D"/>
    <w:rsid w:val="0061201A"/>
    <w:rsid w:val="0061210B"/>
    <w:rsid w:val="00613B74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09C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694"/>
    <w:rsid w:val="006F63F0"/>
    <w:rsid w:val="006F653D"/>
    <w:rsid w:val="006F6B3B"/>
    <w:rsid w:val="006F6C43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A89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08C7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35F8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43D0"/>
    <w:rsid w:val="00855B59"/>
    <w:rsid w:val="00857044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0F9D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6D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183"/>
    <w:rsid w:val="00A76C32"/>
    <w:rsid w:val="00A76E4D"/>
    <w:rsid w:val="00A76F83"/>
    <w:rsid w:val="00A77367"/>
    <w:rsid w:val="00A808D9"/>
    <w:rsid w:val="00A815AE"/>
    <w:rsid w:val="00A81E8B"/>
    <w:rsid w:val="00A82E54"/>
    <w:rsid w:val="00A82E7B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13DE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34A"/>
    <w:rsid w:val="00AE7EFA"/>
    <w:rsid w:val="00AF0664"/>
    <w:rsid w:val="00AF0A13"/>
    <w:rsid w:val="00AF1543"/>
    <w:rsid w:val="00AF1E94"/>
    <w:rsid w:val="00AF226F"/>
    <w:rsid w:val="00AF26B3"/>
    <w:rsid w:val="00AF26FD"/>
    <w:rsid w:val="00AF5106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0EE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6E0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4D03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640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4894"/>
    <w:rsid w:val="00C665FC"/>
    <w:rsid w:val="00C67FAE"/>
    <w:rsid w:val="00C71506"/>
    <w:rsid w:val="00C7318D"/>
    <w:rsid w:val="00C73400"/>
    <w:rsid w:val="00C74707"/>
    <w:rsid w:val="00C7569A"/>
    <w:rsid w:val="00C756DC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5AD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8A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52C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17AE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4361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EE8"/>
    <w:rsid w:val="00D71D04"/>
    <w:rsid w:val="00D71F16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AD3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CB"/>
    <w:rsid w:val="00DD60D7"/>
    <w:rsid w:val="00DD6934"/>
    <w:rsid w:val="00DD7133"/>
    <w:rsid w:val="00DD78F6"/>
    <w:rsid w:val="00DD7C29"/>
    <w:rsid w:val="00DE0C1F"/>
    <w:rsid w:val="00DE0E85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1E1D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4B90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B77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609"/>
    <w:rsid w:val="00EB3FAC"/>
    <w:rsid w:val="00EB4075"/>
    <w:rsid w:val="00EB4AF1"/>
    <w:rsid w:val="00EB59F9"/>
    <w:rsid w:val="00EB63DD"/>
    <w:rsid w:val="00EB798D"/>
    <w:rsid w:val="00EC07D9"/>
    <w:rsid w:val="00EC1288"/>
    <w:rsid w:val="00EC2578"/>
    <w:rsid w:val="00EC28DB"/>
    <w:rsid w:val="00EC3FE5"/>
    <w:rsid w:val="00EC4C97"/>
    <w:rsid w:val="00EC4E76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6BD4"/>
    <w:rsid w:val="00EE717E"/>
    <w:rsid w:val="00EE72B8"/>
    <w:rsid w:val="00EF0970"/>
    <w:rsid w:val="00EF0D0C"/>
    <w:rsid w:val="00EF1A11"/>
    <w:rsid w:val="00EF223A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3ED4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5CD2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1456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56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56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489B-3F3F-4191-AF3F-643BBAB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8</cp:revision>
  <cp:lastPrinted>2022-11-23T15:42:00Z</cp:lastPrinted>
  <dcterms:created xsi:type="dcterms:W3CDTF">2023-05-19T08:37:00Z</dcterms:created>
  <dcterms:modified xsi:type="dcterms:W3CDTF">2023-12-13T17:04:00Z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