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B41E52" w:rsidP="00BC161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1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471831">
              <w:t>1</w:t>
            </w:r>
            <w:r w:rsidR="00BC161A">
              <w:t>4</w:t>
            </w:r>
            <w:r w:rsidR="00471831">
              <w:t>.12.2016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41E52" w:rsidP="00F624E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BC161A">
              <w:t>50/</w:t>
            </w:r>
            <w:r w:rsidR="00F624E2">
              <w:t>5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B41E52" w:rsidP="00F624E2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F624E2" w:rsidRPr="00F624E2">
              <w:rPr>
                <w:noProof/>
              </w:rPr>
              <w:t xml:space="preserve">О внесении изменений в решение региональной службы по тарифам Нижегородской области от 26 ноября 2015 года № 44/45 «Об установлении АКЦИОНЕРНОМУ ОБЩЕСТВУ «ЭНЕРГОСЕТЕВАЯ КОМПАНИЯ», г. Нижний Новгород, тарифов на тепловую энергию (мощность), поставляемую потребителям 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BC161A" w:rsidRDefault="009060E9" w:rsidP="00E24FCC">
      <w:pPr>
        <w:spacing w:line="276" w:lineRule="auto"/>
        <w:jc w:val="center"/>
        <w:rPr>
          <w:szCs w:val="28"/>
        </w:rPr>
      </w:pPr>
      <w:r>
        <w:rPr>
          <w:noProof/>
        </w:rPr>
        <w:t>г. Нижнего Новгород</w:t>
      </w:r>
      <w:r w:rsidR="00F624E2">
        <w:rPr>
          <w:noProof/>
        </w:rPr>
        <w:t>а</w:t>
      </w:r>
      <w:r>
        <w:rPr>
          <w:noProof/>
        </w:rPr>
        <w:t>»</w:t>
      </w:r>
    </w:p>
    <w:p w:rsidR="00D40DBD" w:rsidRDefault="00D40DBD" w:rsidP="00DA11E7">
      <w:pPr>
        <w:spacing w:line="276" w:lineRule="auto"/>
        <w:ind w:firstLine="708"/>
        <w:jc w:val="both"/>
        <w:rPr>
          <w:szCs w:val="28"/>
        </w:rPr>
      </w:pPr>
    </w:p>
    <w:p w:rsidR="00F624E2" w:rsidRPr="00465057" w:rsidRDefault="00F624E2" w:rsidP="00F624E2">
      <w:pPr>
        <w:spacing w:line="276" w:lineRule="auto"/>
        <w:ind w:firstLine="708"/>
        <w:jc w:val="both"/>
        <w:rPr>
          <w:szCs w:val="28"/>
        </w:rPr>
      </w:pPr>
      <w:r w:rsidRPr="00F624E2">
        <w:rPr>
          <w:szCs w:val="28"/>
        </w:rPr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</w:t>
      </w:r>
      <w:r>
        <w:rPr>
          <w:szCs w:val="28"/>
        </w:rPr>
        <w:t xml:space="preserve"> </w:t>
      </w:r>
      <w:r w:rsidRPr="00F624E2">
        <w:rPr>
          <w:szCs w:val="28"/>
        </w:rPr>
        <w:t>от</w:t>
      </w:r>
      <w:r w:rsidR="00465057">
        <w:rPr>
          <w:szCs w:val="28"/>
        </w:rPr>
        <w:t> </w:t>
      </w:r>
      <w:r w:rsidRPr="00F624E2">
        <w:rPr>
          <w:szCs w:val="28"/>
        </w:rPr>
        <w:t xml:space="preserve">22 октября 2012 года № 1075 «О ценообразовании в сфере теплоснабжения» </w:t>
      </w:r>
      <w:r>
        <w:rPr>
          <w:szCs w:val="28"/>
        </w:rPr>
        <w:t xml:space="preserve"> </w:t>
      </w:r>
      <w:r w:rsidRPr="00F624E2">
        <w:rPr>
          <w:szCs w:val="28"/>
        </w:rPr>
        <w:t xml:space="preserve">и на основании рассмотрения расчетных </w:t>
      </w:r>
      <w:r w:rsidRPr="00465057">
        <w:rPr>
          <w:szCs w:val="28"/>
        </w:rPr>
        <w:t xml:space="preserve">и обосновывающих материалов, представленных </w:t>
      </w:r>
      <w:r w:rsidRPr="00465057">
        <w:rPr>
          <w:noProof/>
          <w:szCs w:val="28"/>
        </w:rPr>
        <w:t>АКЦИОНЕРНЫМ ОБЩЕСТВОМ «</w:t>
      </w:r>
      <w:r w:rsidR="00465057" w:rsidRPr="00465057">
        <w:rPr>
          <w:noProof/>
          <w:szCs w:val="28"/>
        </w:rPr>
        <w:t>ЭНЕРГОСЕТЕВАЯ КОМПАНИЯ</w:t>
      </w:r>
      <w:r w:rsidRPr="00465057">
        <w:rPr>
          <w:noProof/>
          <w:szCs w:val="28"/>
        </w:rPr>
        <w:t>», г. Нижний Новгород</w:t>
      </w:r>
      <w:r w:rsidRPr="00465057">
        <w:rPr>
          <w:bCs/>
          <w:szCs w:val="28"/>
        </w:rPr>
        <w:t xml:space="preserve">, </w:t>
      </w:r>
      <w:r w:rsidRPr="00465057">
        <w:rPr>
          <w:szCs w:val="28"/>
        </w:rPr>
        <w:t>экспертного заключения рег. № в-861 от 6</w:t>
      </w:r>
      <w:r w:rsidR="00465057">
        <w:rPr>
          <w:szCs w:val="28"/>
        </w:rPr>
        <w:t> </w:t>
      </w:r>
      <w:r w:rsidRPr="00465057">
        <w:rPr>
          <w:szCs w:val="28"/>
        </w:rPr>
        <w:t>декабря 2016 года:</w:t>
      </w:r>
    </w:p>
    <w:p w:rsidR="00F624E2" w:rsidRPr="00F624E2" w:rsidRDefault="00F624E2" w:rsidP="00F624E2">
      <w:pPr>
        <w:pStyle w:val="a9"/>
        <w:spacing w:line="276" w:lineRule="auto"/>
        <w:ind w:firstLine="720"/>
        <w:rPr>
          <w:bCs/>
        </w:rPr>
      </w:pPr>
      <w:r w:rsidRPr="00465057">
        <w:rPr>
          <w:b/>
        </w:rPr>
        <w:t>1.</w:t>
      </w:r>
      <w:r w:rsidRPr="00465057">
        <w:t xml:space="preserve"> </w:t>
      </w:r>
      <w:r w:rsidRPr="00465057">
        <w:rPr>
          <w:bCs/>
        </w:rPr>
        <w:t xml:space="preserve">Внести </w:t>
      </w:r>
      <w:r w:rsidRPr="00465057">
        <w:rPr>
          <w:noProof/>
        </w:rPr>
        <w:t>в решение региональной службы по тарифам Нижегородской</w:t>
      </w:r>
      <w:r w:rsidRPr="00F624E2">
        <w:rPr>
          <w:noProof/>
        </w:rPr>
        <w:t xml:space="preserve"> области от 26 ноября 2015 года № 44/45 «</w:t>
      </w:r>
      <w:r w:rsidRPr="00F624E2">
        <w:rPr>
          <w:bCs/>
        </w:rPr>
        <w:t>Об установлении</w:t>
      </w:r>
      <w:r w:rsidRPr="00F624E2">
        <w:t xml:space="preserve"> </w:t>
      </w:r>
      <w:r w:rsidRPr="00F624E2">
        <w:rPr>
          <w:noProof/>
        </w:rPr>
        <w:t>АКЦИОНЕРНОМУ ОБЩЕСТВУ «ЭНЕРГОСЕТЕВАЯ КОМПАНИЯ», г. Нижний Новгород</w:t>
      </w:r>
      <w:r w:rsidRPr="00F624E2">
        <w:t xml:space="preserve">, тарифов на тепловую энергию (мощность), поставляемую </w:t>
      </w:r>
      <w:r w:rsidRPr="00F624E2">
        <w:rPr>
          <w:bCs/>
        </w:rPr>
        <w:t>потребителям г. Нижнего Новгорода» следующие изменения:</w:t>
      </w:r>
    </w:p>
    <w:p w:rsidR="00F624E2" w:rsidRPr="00F624E2" w:rsidRDefault="00F624E2" w:rsidP="00F624E2">
      <w:pPr>
        <w:pStyle w:val="a9"/>
        <w:spacing w:line="276" w:lineRule="auto"/>
        <w:rPr>
          <w:bCs/>
        </w:rPr>
      </w:pPr>
      <w:r w:rsidRPr="00F624E2">
        <w:rPr>
          <w:b/>
          <w:bCs/>
          <w:i/>
        </w:rPr>
        <w:t>1.1.</w:t>
      </w:r>
      <w:r w:rsidRPr="00F624E2">
        <w:rPr>
          <w:bCs/>
        </w:rPr>
        <w:t xml:space="preserve"> В пункте 2 решения слова «</w:t>
      </w:r>
      <w:r w:rsidRPr="00F624E2">
        <w:t>потребителям г. Нижнего» заменить словами «потребителям г. Нижнего Новгорода,».</w:t>
      </w:r>
    </w:p>
    <w:p w:rsidR="00F624E2" w:rsidRPr="00F624E2" w:rsidRDefault="00F624E2" w:rsidP="00F624E2">
      <w:pPr>
        <w:pStyle w:val="a9"/>
        <w:spacing w:line="276" w:lineRule="auto"/>
        <w:rPr>
          <w:bCs/>
        </w:rPr>
      </w:pPr>
      <w:r w:rsidRPr="00F624E2">
        <w:rPr>
          <w:b/>
          <w:bCs/>
          <w:i/>
        </w:rPr>
        <w:t>1.2.</w:t>
      </w:r>
      <w:r w:rsidRPr="00F624E2">
        <w:rPr>
          <w:bCs/>
        </w:rPr>
        <w:t xml:space="preserve"> Таблицу Приложения 2 к решению изложить в следующей редакции:</w:t>
      </w:r>
    </w:p>
    <w:p w:rsidR="00F624E2" w:rsidRPr="00F624E2" w:rsidRDefault="00F624E2" w:rsidP="00F624E2">
      <w:pPr>
        <w:pStyle w:val="a9"/>
        <w:spacing w:line="276" w:lineRule="auto"/>
      </w:pPr>
      <w:r w:rsidRPr="00F624E2"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413"/>
        <w:gridCol w:w="2552"/>
        <w:gridCol w:w="992"/>
        <w:gridCol w:w="1134"/>
        <w:gridCol w:w="1134"/>
      </w:tblGrid>
      <w:tr w:rsidR="00BB54B4" w:rsidRPr="00FE33E0" w:rsidTr="004679CA">
        <w:tc>
          <w:tcPr>
            <w:tcW w:w="664" w:type="dxa"/>
            <w:vMerge w:val="restart"/>
          </w:tcPr>
          <w:p w:rsidR="00BB54B4" w:rsidRPr="00FE33E0" w:rsidRDefault="00BB54B4" w:rsidP="004679CA">
            <w:pPr>
              <w:jc w:val="center"/>
              <w:rPr>
                <w:b/>
                <w:bCs/>
                <w:sz w:val="20"/>
              </w:rPr>
            </w:pPr>
            <w:r w:rsidRPr="00FE33E0">
              <w:rPr>
                <w:b/>
                <w:bCs/>
                <w:sz w:val="20"/>
              </w:rPr>
              <w:t>№ п/п</w:t>
            </w:r>
          </w:p>
        </w:tc>
        <w:tc>
          <w:tcPr>
            <w:tcW w:w="3413" w:type="dxa"/>
            <w:vMerge w:val="restart"/>
          </w:tcPr>
          <w:p w:rsidR="00BB54B4" w:rsidRPr="00FE33E0" w:rsidRDefault="00BB54B4" w:rsidP="004679CA">
            <w:pPr>
              <w:jc w:val="center"/>
              <w:rPr>
                <w:b/>
                <w:bCs/>
                <w:sz w:val="20"/>
              </w:rPr>
            </w:pPr>
            <w:r w:rsidRPr="00FE33E0">
              <w:rPr>
                <w:b/>
                <w:bCs/>
                <w:sz w:val="20"/>
              </w:rPr>
              <w:t>Наименование регулируемой организации</w:t>
            </w:r>
          </w:p>
        </w:tc>
        <w:tc>
          <w:tcPr>
            <w:tcW w:w="2552" w:type="dxa"/>
            <w:vMerge w:val="restart"/>
          </w:tcPr>
          <w:p w:rsidR="00BB54B4" w:rsidRPr="00FE33E0" w:rsidRDefault="00BB54B4" w:rsidP="004679CA">
            <w:pPr>
              <w:jc w:val="center"/>
              <w:rPr>
                <w:b/>
                <w:bCs/>
                <w:sz w:val="20"/>
              </w:rPr>
            </w:pPr>
            <w:r w:rsidRPr="00FE33E0">
              <w:rPr>
                <w:b/>
                <w:bCs/>
                <w:sz w:val="20"/>
              </w:rPr>
              <w:t>Вид тарифа</w:t>
            </w:r>
          </w:p>
        </w:tc>
        <w:tc>
          <w:tcPr>
            <w:tcW w:w="992" w:type="dxa"/>
            <w:vMerge w:val="restart"/>
          </w:tcPr>
          <w:p w:rsidR="00BB54B4" w:rsidRPr="00FE33E0" w:rsidRDefault="00BB54B4" w:rsidP="004679CA">
            <w:pPr>
              <w:jc w:val="center"/>
              <w:rPr>
                <w:b/>
                <w:bCs/>
                <w:sz w:val="20"/>
              </w:rPr>
            </w:pPr>
            <w:r w:rsidRPr="00FE33E0">
              <w:rPr>
                <w:b/>
                <w:bCs/>
                <w:sz w:val="20"/>
              </w:rPr>
              <w:t>Год</w:t>
            </w:r>
          </w:p>
        </w:tc>
        <w:tc>
          <w:tcPr>
            <w:tcW w:w="2268" w:type="dxa"/>
            <w:gridSpan w:val="2"/>
          </w:tcPr>
          <w:p w:rsidR="00BB54B4" w:rsidRPr="00FE33E0" w:rsidRDefault="00BB54B4" w:rsidP="004679CA">
            <w:pPr>
              <w:jc w:val="center"/>
              <w:rPr>
                <w:b/>
                <w:bCs/>
                <w:sz w:val="20"/>
              </w:rPr>
            </w:pPr>
            <w:r w:rsidRPr="00FE33E0">
              <w:rPr>
                <w:b/>
                <w:bCs/>
                <w:sz w:val="20"/>
              </w:rPr>
              <w:t>Вода</w:t>
            </w:r>
          </w:p>
        </w:tc>
      </w:tr>
      <w:tr w:rsidR="00BB54B4" w:rsidRPr="00FE33E0" w:rsidTr="004679CA">
        <w:trPr>
          <w:trHeight w:val="391"/>
        </w:trPr>
        <w:tc>
          <w:tcPr>
            <w:tcW w:w="664" w:type="dxa"/>
            <w:vMerge/>
          </w:tcPr>
          <w:p w:rsidR="00BB54B4" w:rsidRPr="00FE33E0" w:rsidRDefault="00BB54B4" w:rsidP="004679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13" w:type="dxa"/>
            <w:vMerge/>
          </w:tcPr>
          <w:p w:rsidR="00BB54B4" w:rsidRPr="00FE33E0" w:rsidRDefault="00BB54B4" w:rsidP="004679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54B4" w:rsidRPr="00FE33E0" w:rsidRDefault="00BB54B4" w:rsidP="004679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4B4" w:rsidRPr="00FE33E0" w:rsidRDefault="00BB54B4" w:rsidP="004679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4B4" w:rsidRPr="00FE33E0" w:rsidRDefault="00BB54B4" w:rsidP="004679CA">
            <w:pPr>
              <w:jc w:val="center"/>
              <w:rPr>
                <w:b/>
                <w:bCs/>
                <w:sz w:val="24"/>
                <w:szCs w:val="24"/>
              </w:rPr>
            </w:pPr>
            <w:r w:rsidRPr="00FE33E0">
              <w:rPr>
                <w:b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1134" w:type="dxa"/>
          </w:tcPr>
          <w:p w:rsidR="00BB54B4" w:rsidRPr="00FE33E0" w:rsidRDefault="00BB54B4" w:rsidP="004679CA">
            <w:pPr>
              <w:jc w:val="center"/>
              <w:rPr>
                <w:b/>
                <w:bCs/>
                <w:sz w:val="24"/>
                <w:szCs w:val="24"/>
              </w:rPr>
            </w:pPr>
            <w:r w:rsidRPr="00FE33E0">
              <w:rPr>
                <w:b/>
                <w:sz w:val="16"/>
                <w:szCs w:val="16"/>
              </w:rPr>
              <w:t xml:space="preserve">с 1 июля по 31 декабря </w:t>
            </w:r>
          </w:p>
        </w:tc>
      </w:tr>
      <w:tr w:rsidR="00BB54B4" w:rsidRPr="00FE33E0" w:rsidTr="004679CA">
        <w:tc>
          <w:tcPr>
            <w:tcW w:w="664" w:type="dxa"/>
          </w:tcPr>
          <w:p w:rsidR="00BB54B4" w:rsidRPr="00FE33E0" w:rsidRDefault="00BB54B4" w:rsidP="004679CA">
            <w:pPr>
              <w:jc w:val="center"/>
              <w:rPr>
                <w:b/>
                <w:bCs/>
                <w:sz w:val="20"/>
              </w:rPr>
            </w:pPr>
            <w:r w:rsidRPr="00FE33E0">
              <w:rPr>
                <w:b/>
                <w:bCs/>
                <w:sz w:val="20"/>
              </w:rPr>
              <w:t>1.</w:t>
            </w:r>
          </w:p>
        </w:tc>
        <w:tc>
          <w:tcPr>
            <w:tcW w:w="3413" w:type="dxa"/>
            <w:vMerge w:val="restart"/>
          </w:tcPr>
          <w:p w:rsidR="00BB54B4" w:rsidRPr="00FE33E0" w:rsidRDefault="00BB54B4" w:rsidP="004679C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E33E0">
              <w:rPr>
                <w:noProof/>
                <w:sz w:val="24"/>
                <w:szCs w:val="24"/>
              </w:rPr>
              <w:t>АКЦИОНЕРНОЕ ОБЩЕСТВО «ЭНЕРГОСЕТЕВАЯ КОМПАНИЯ», г. Нижний Новгород</w:t>
            </w:r>
            <w:r w:rsidRPr="00FE33E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2" w:type="dxa"/>
            <w:gridSpan w:val="4"/>
          </w:tcPr>
          <w:p w:rsidR="00BB54B4" w:rsidRPr="00FE33E0" w:rsidRDefault="00BB54B4" w:rsidP="004679CA">
            <w:pPr>
              <w:pStyle w:val="a9"/>
              <w:ind w:right="57"/>
              <w:rPr>
                <w:b/>
                <w:bCs/>
                <w:sz w:val="24"/>
                <w:szCs w:val="24"/>
              </w:rPr>
            </w:pPr>
            <w:r w:rsidRPr="00FE33E0">
              <w:rPr>
                <w:b/>
                <w:bCs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B54B4" w:rsidRPr="00FE33E0" w:rsidTr="004679CA">
        <w:tc>
          <w:tcPr>
            <w:tcW w:w="664" w:type="dxa"/>
          </w:tcPr>
          <w:p w:rsidR="00BB54B4" w:rsidRPr="00FE33E0" w:rsidRDefault="00BB54B4" w:rsidP="004679CA">
            <w:pPr>
              <w:jc w:val="center"/>
              <w:rPr>
                <w:b/>
                <w:bCs/>
                <w:sz w:val="20"/>
              </w:rPr>
            </w:pPr>
            <w:r w:rsidRPr="00FE33E0">
              <w:rPr>
                <w:b/>
                <w:bCs/>
                <w:sz w:val="20"/>
              </w:rPr>
              <w:t>1.1.</w:t>
            </w:r>
          </w:p>
        </w:tc>
        <w:tc>
          <w:tcPr>
            <w:tcW w:w="3413" w:type="dxa"/>
            <w:vMerge/>
          </w:tcPr>
          <w:p w:rsidR="00BB54B4" w:rsidRPr="00FE33E0" w:rsidRDefault="00BB54B4" w:rsidP="004679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B54B4" w:rsidRPr="00FE33E0" w:rsidRDefault="00BB54B4" w:rsidP="004679CA">
            <w:pPr>
              <w:pStyle w:val="a9"/>
              <w:jc w:val="left"/>
              <w:rPr>
                <w:sz w:val="20"/>
                <w:szCs w:val="20"/>
              </w:rPr>
            </w:pPr>
            <w:r w:rsidRPr="00FE33E0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992" w:type="dxa"/>
            <w:vAlign w:val="center"/>
          </w:tcPr>
          <w:p w:rsidR="00BB54B4" w:rsidRPr="00FE33E0" w:rsidRDefault="00BB54B4" w:rsidP="004679CA">
            <w:pPr>
              <w:pStyle w:val="a9"/>
              <w:ind w:left="57" w:right="57"/>
              <w:jc w:val="center"/>
              <w:rPr>
                <w:sz w:val="20"/>
                <w:szCs w:val="20"/>
              </w:rPr>
            </w:pPr>
            <w:r w:rsidRPr="00FE33E0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bottom"/>
          </w:tcPr>
          <w:p w:rsidR="00BB54B4" w:rsidRPr="00FE33E0" w:rsidRDefault="00BB54B4" w:rsidP="004679CA">
            <w:pPr>
              <w:jc w:val="center"/>
              <w:rPr>
                <w:sz w:val="24"/>
                <w:szCs w:val="24"/>
              </w:rPr>
            </w:pPr>
            <w:r w:rsidRPr="00FE33E0">
              <w:rPr>
                <w:sz w:val="24"/>
                <w:szCs w:val="24"/>
              </w:rPr>
              <w:t>1698,99</w:t>
            </w:r>
          </w:p>
        </w:tc>
        <w:tc>
          <w:tcPr>
            <w:tcW w:w="1134" w:type="dxa"/>
            <w:vAlign w:val="bottom"/>
          </w:tcPr>
          <w:p w:rsidR="00BB54B4" w:rsidRPr="00FE33E0" w:rsidRDefault="00BB54B4" w:rsidP="004679CA">
            <w:pPr>
              <w:jc w:val="center"/>
              <w:rPr>
                <w:sz w:val="24"/>
                <w:szCs w:val="24"/>
              </w:rPr>
            </w:pPr>
            <w:r w:rsidRPr="00FE33E0">
              <w:rPr>
                <w:sz w:val="24"/>
                <w:szCs w:val="24"/>
              </w:rPr>
              <w:t>1792,45</w:t>
            </w:r>
          </w:p>
        </w:tc>
      </w:tr>
      <w:tr w:rsidR="00BB54B4" w:rsidRPr="00FE33E0" w:rsidTr="004679CA">
        <w:tc>
          <w:tcPr>
            <w:tcW w:w="664" w:type="dxa"/>
          </w:tcPr>
          <w:p w:rsidR="00BB54B4" w:rsidRPr="00FE33E0" w:rsidRDefault="00BB54B4" w:rsidP="004679CA">
            <w:pPr>
              <w:jc w:val="center"/>
              <w:rPr>
                <w:b/>
                <w:bCs/>
                <w:sz w:val="20"/>
              </w:rPr>
            </w:pPr>
            <w:r w:rsidRPr="00FE33E0">
              <w:rPr>
                <w:b/>
                <w:bCs/>
                <w:sz w:val="20"/>
              </w:rPr>
              <w:t>1.2.</w:t>
            </w:r>
          </w:p>
        </w:tc>
        <w:tc>
          <w:tcPr>
            <w:tcW w:w="3413" w:type="dxa"/>
            <w:vMerge/>
          </w:tcPr>
          <w:p w:rsidR="00BB54B4" w:rsidRPr="00FE33E0" w:rsidRDefault="00BB54B4" w:rsidP="004679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54B4" w:rsidRPr="00FE33E0" w:rsidRDefault="00BB54B4" w:rsidP="004679CA">
            <w:pPr>
              <w:pStyle w:val="a9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54B4" w:rsidRPr="00FE33E0" w:rsidRDefault="00BB54B4" w:rsidP="004679CA">
            <w:pPr>
              <w:pStyle w:val="a9"/>
              <w:ind w:left="57" w:right="57"/>
              <w:jc w:val="center"/>
              <w:rPr>
                <w:sz w:val="20"/>
                <w:szCs w:val="20"/>
              </w:rPr>
            </w:pPr>
            <w:r w:rsidRPr="00FE33E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bottom"/>
          </w:tcPr>
          <w:p w:rsidR="00BB54B4" w:rsidRPr="00FE33E0" w:rsidRDefault="00BB54B4" w:rsidP="004679CA">
            <w:pPr>
              <w:jc w:val="center"/>
              <w:rPr>
                <w:sz w:val="24"/>
                <w:szCs w:val="24"/>
              </w:rPr>
            </w:pPr>
            <w:r w:rsidRPr="00FE33E0">
              <w:rPr>
                <w:sz w:val="24"/>
                <w:szCs w:val="24"/>
              </w:rPr>
              <w:t>1792,45</w:t>
            </w:r>
          </w:p>
        </w:tc>
        <w:tc>
          <w:tcPr>
            <w:tcW w:w="1134" w:type="dxa"/>
            <w:vAlign w:val="bottom"/>
          </w:tcPr>
          <w:p w:rsidR="00BB54B4" w:rsidRPr="00FE33E0" w:rsidRDefault="00BB54B4" w:rsidP="004679CA">
            <w:pPr>
              <w:jc w:val="center"/>
              <w:rPr>
                <w:sz w:val="24"/>
                <w:szCs w:val="24"/>
              </w:rPr>
            </w:pPr>
            <w:r w:rsidRPr="00FE33E0">
              <w:rPr>
                <w:sz w:val="24"/>
                <w:szCs w:val="24"/>
              </w:rPr>
              <w:t>1864,15</w:t>
            </w:r>
          </w:p>
        </w:tc>
      </w:tr>
      <w:tr w:rsidR="00BB54B4" w:rsidRPr="00FE33E0" w:rsidTr="004679CA">
        <w:tc>
          <w:tcPr>
            <w:tcW w:w="664" w:type="dxa"/>
          </w:tcPr>
          <w:p w:rsidR="00BB54B4" w:rsidRPr="00FE33E0" w:rsidRDefault="00BB54B4" w:rsidP="004679CA">
            <w:pPr>
              <w:jc w:val="center"/>
              <w:rPr>
                <w:b/>
                <w:bCs/>
                <w:sz w:val="20"/>
              </w:rPr>
            </w:pPr>
            <w:r w:rsidRPr="00FE33E0">
              <w:rPr>
                <w:b/>
                <w:bCs/>
                <w:sz w:val="20"/>
              </w:rPr>
              <w:t>1.3.</w:t>
            </w:r>
          </w:p>
        </w:tc>
        <w:tc>
          <w:tcPr>
            <w:tcW w:w="3413" w:type="dxa"/>
            <w:vMerge/>
          </w:tcPr>
          <w:p w:rsidR="00BB54B4" w:rsidRPr="00FE33E0" w:rsidRDefault="00BB54B4" w:rsidP="004679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54B4" w:rsidRPr="00FE33E0" w:rsidRDefault="00BB54B4" w:rsidP="004679CA">
            <w:pPr>
              <w:pStyle w:val="a9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54B4" w:rsidRPr="00FE33E0" w:rsidRDefault="00BB54B4" w:rsidP="004679CA">
            <w:pPr>
              <w:pStyle w:val="a9"/>
              <w:ind w:left="57" w:right="57"/>
              <w:jc w:val="center"/>
              <w:rPr>
                <w:sz w:val="20"/>
                <w:szCs w:val="20"/>
              </w:rPr>
            </w:pPr>
            <w:r w:rsidRPr="00FE33E0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bottom"/>
          </w:tcPr>
          <w:p w:rsidR="00BB54B4" w:rsidRPr="00FE33E0" w:rsidRDefault="00BB54B4" w:rsidP="004679CA">
            <w:pPr>
              <w:jc w:val="center"/>
              <w:rPr>
                <w:sz w:val="24"/>
                <w:szCs w:val="24"/>
              </w:rPr>
            </w:pPr>
            <w:r w:rsidRPr="00FE33E0">
              <w:rPr>
                <w:sz w:val="24"/>
                <w:szCs w:val="24"/>
              </w:rPr>
              <w:t>1864,15</w:t>
            </w:r>
          </w:p>
        </w:tc>
        <w:tc>
          <w:tcPr>
            <w:tcW w:w="1134" w:type="dxa"/>
            <w:vAlign w:val="bottom"/>
          </w:tcPr>
          <w:p w:rsidR="00BB54B4" w:rsidRPr="00FE33E0" w:rsidRDefault="00BB54B4" w:rsidP="004679CA">
            <w:pPr>
              <w:jc w:val="center"/>
              <w:rPr>
                <w:sz w:val="24"/>
                <w:szCs w:val="24"/>
              </w:rPr>
            </w:pPr>
            <w:r w:rsidRPr="00FE33E0">
              <w:rPr>
                <w:sz w:val="24"/>
                <w:szCs w:val="24"/>
              </w:rPr>
              <w:t>1909,60</w:t>
            </w:r>
          </w:p>
        </w:tc>
      </w:tr>
      <w:tr w:rsidR="00BB54B4" w:rsidRPr="00FE33E0" w:rsidTr="004679CA">
        <w:tc>
          <w:tcPr>
            <w:tcW w:w="664" w:type="dxa"/>
          </w:tcPr>
          <w:p w:rsidR="00BB54B4" w:rsidRPr="00FE33E0" w:rsidRDefault="00BB54B4" w:rsidP="004679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13" w:type="dxa"/>
            <w:vMerge/>
          </w:tcPr>
          <w:p w:rsidR="00BB54B4" w:rsidRPr="00FE33E0" w:rsidRDefault="00BB54B4" w:rsidP="004679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4"/>
          </w:tcPr>
          <w:p w:rsidR="00BB54B4" w:rsidRPr="00FE33E0" w:rsidRDefault="00BB54B4" w:rsidP="004679CA">
            <w:pPr>
              <w:rPr>
                <w:b/>
                <w:sz w:val="24"/>
                <w:szCs w:val="24"/>
              </w:rPr>
            </w:pPr>
            <w:r w:rsidRPr="00FE33E0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BB54B4" w:rsidRPr="00FE33E0" w:rsidTr="004679CA">
        <w:tc>
          <w:tcPr>
            <w:tcW w:w="664" w:type="dxa"/>
          </w:tcPr>
          <w:p w:rsidR="00BB54B4" w:rsidRPr="00FE33E0" w:rsidRDefault="00BB54B4" w:rsidP="004679CA">
            <w:pPr>
              <w:jc w:val="center"/>
              <w:rPr>
                <w:b/>
                <w:bCs/>
                <w:sz w:val="20"/>
              </w:rPr>
            </w:pPr>
            <w:r w:rsidRPr="00FE33E0">
              <w:rPr>
                <w:b/>
                <w:bCs/>
                <w:sz w:val="20"/>
              </w:rPr>
              <w:t>1.4.</w:t>
            </w:r>
          </w:p>
        </w:tc>
        <w:tc>
          <w:tcPr>
            <w:tcW w:w="3413" w:type="dxa"/>
            <w:vMerge/>
          </w:tcPr>
          <w:p w:rsidR="00BB54B4" w:rsidRPr="00FE33E0" w:rsidRDefault="00BB54B4" w:rsidP="004679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B54B4" w:rsidRPr="00FE33E0" w:rsidRDefault="00BB54B4" w:rsidP="004679CA">
            <w:pPr>
              <w:pStyle w:val="a9"/>
              <w:jc w:val="left"/>
              <w:rPr>
                <w:sz w:val="20"/>
                <w:szCs w:val="20"/>
              </w:rPr>
            </w:pPr>
            <w:r w:rsidRPr="00FE33E0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992" w:type="dxa"/>
            <w:vAlign w:val="center"/>
          </w:tcPr>
          <w:p w:rsidR="00BB54B4" w:rsidRPr="00FE33E0" w:rsidRDefault="00BB54B4" w:rsidP="004679CA">
            <w:pPr>
              <w:pStyle w:val="a9"/>
              <w:ind w:left="57" w:right="57"/>
              <w:jc w:val="center"/>
              <w:rPr>
                <w:sz w:val="20"/>
                <w:szCs w:val="20"/>
              </w:rPr>
            </w:pPr>
            <w:r w:rsidRPr="00FE33E0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bottom"/>
          </w:tcPr>
          <w:p w:rsidR="00BB54B4" w:rsidRPr="00FE33E0" w:rsidRDefault="00BB54B4" w:rsidP="004679CA">
            <w:pPr>
              <w:jc w:val="center"/>
              <w:rPr>
                <w:sz w:val="24"/>
                <w:szCs w:val="24"/>
              </w:rPr>
            </w:pPr>
            <w:r w:rsidRPr="00FE33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B54B4" w:rsidRPr="00FE33E0" w:rsidRDefault="00BB54B4" w:rsidP="004679CA">
            <w:pPr>
              <w:jc w:val="center"/>
              <w:rPr>
                <w:sz w:val="24"/>
                <w:szCs w:val="24"/>
              </w:rPr>
            </w:pPr>
            <w:r w:rsidRPr="00FE33E0">
              <w:rPr>
                <w:sz w:val="24"/>
                <w:szCs w:val="24"/>
              </w:rPr>
              <w:t>-</w:t>
            </w:r>
          </w:p>
        </w:tc>
      </w:tr>
      <w:tr w:rsidR="00BB54B4" w:rsidRPr="00FE33E0" w:rsidTr="004679CA">
        <w:tc>
          <w:tcPr>
            <w:tcW w:w="664" w:type="dxa"/>
          </w:tcPr>
          <w:p w:rsidR="00BB54B4" w:rsidRPr="00FE33E0" w:rsidRDefault="00BB54B4" w:rsidP="004679CA">
            <w:pPr>
              <w:jc w:val="center"/>
              <w:rPr>
                <w:b/>
                <w:bCs/>
                <w:sz w:val="20"/>
              </w:rPr>
            </w:pPr>
            <w:r w:rsidRPr="00FE33E0">
              <w:rPr>
                <w:b/>
                <w:bCs/>
                <w:sz w:val="20"/>
              </w:rPr>
              <w:lastRenderedPageBreak/>
              <w:t>1.5.</w:t>
            </w:r>
          </w:p>
        </w:tc>
        <w:tc>
          <w:tcPr>
            <w:tcW w:w="3413" w:type="dxa"/>
            <w:vMerge/>
          </w:tcPr>
          <w:p w:rsidR="00BB54B4" w:rsidRPr="00FE33E0" w:rsidRDefault="00BB54B4" w:rsidP="004679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54B4" w:rsidRPr="00FE33E0" w:rsidRDefault="00BB54B4" w:rsidP="004679CA">
            <w:pPr>
              <w:pStyle w:val="a9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54B4" w:rsidRPr="00FE33E0" w:rsidRDefault="00BB54B4" w:rsidP="004679CA">
            <w:pPr>
              <w:pStyle w:val="a9"/>
              <w:ind w:left="57" w:right="57"/>
              <w:jc w:val="center"/>
              <w:rPr>
                <w:sz w:val="20"/>
                <w:szCs w:val="20"/>
              </w:rPr>
            </w:pPr>
            <w:r w:rsidRPr="00FE33E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bottom"/>
          </w:tcPr>
          <w:p w:rsidR="00BB54B4" w:rsidRPr="00FE33E0" w:rsidRDefault="00BB54B4" w:rsidP="004679CA">
            <w:pPr>
              <w:jc w:val="center"/>
              <w:rPr>
                <w:sz w:val="24"/>
                <w:szCs w:val="24"/>
              </w:rPr>
            </w:pPr>
            <w:r w:rsidRPr="00FE33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B54B4" w:rsidRPr="00FE33E0" w:rsidRDefault="00BB54B4" w:rsidP="004679CA">
            <w:pPr>
              <w:jc w:val="center"/>
              <w:rPr>
                <w:sz w:val="24"/>
                <w:szCs w:val="24"/>
              </w:rPr>
            </w:pPr>
            <w:r w:rsidRPr="00FE33E0">
              <w:rPr>
                <w:sz w:val="24"/>
                <w:szCs w:val="24"/>
              </w:rPr>
              <w:t>-</w:t>
            </w:r>
          </w:p>
        </w:tc>
      </w:tr>
      <w:tr w:rsidR="00BB54B4" w:rsidRPr="00FE33E0" w:rsidTr="004679CA">
        <w:tc>
          <w:tcPr>
            <w:tcW w:w="664" w:type="dxa"/>
          </w:tcPr>
          <w:p w:rsidR="00BB54B4" w:rsidRPr="00FE33E0" w:rsidRDefault="00BB54B4" w:rsidP="004679CA">
            <w:pPr>
              <w:jc w:val="center"/>
              <w:rPr>
                <w:b/>
                <w:bCs/>
                <w:sz w:val="20"/>
              </w:rPr>
            </w:pPr>
            <w:r w:rsidRPr="00FE33E0">
              <w:rPr>
                <w:b/>
                <w:bCs/>
                <w:sz w:val="20"/>
              </w:rPr>
              <w:t>1.6.</w:t>
            </w:r>
          </w:p>
        </w:tc>
        <w:tc>
          <w:tcPr>
            <w:tcW w:w="3413" w:type="dxa"/>
            <w:vMerge/>
          </w:tcPr>
          <w:p w:rsidR="00BB54B4" w:rsidRPr="00FE33E0" w:rsidRDefault="00BB54B4" w:rsidP="004679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54B4" w:rsidRPr="00FE33E0" w:rsidRDefault="00BB54B4" w:rsidP="004679CA">
            <w:pPr>
              <w:pStyle w:val="a9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54B4" w:rsidRPr="00FE33E0" w:rsidRDefault="00BB54B4" w:rsidP="004679CA">
            <w:pPr>
              <w:pStyle w:val="a9"/>
              <w:ind w:left="57" w:right="57"/>
              <w:jc w:val="center"/>
              <w:rPr>
                <w:sz w:val="20"/>
                <w:szCs w:val="20"/>
              </w:rPr>
            </w:pPr>
            <w:r w:rsidRPr="00FE33E0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bottom"/>
          </w:tcPr>
          <w:p w:rsidR="00BB54B4" w:rsidRPr="00FE33E0" w:rsidRDefault="00BB54B4" w:rsidP="004679CA">
            <w:pPr>
              <w:jc w:val="center"/>
              <w:rPr>
                <w:sz w:val="24"/>
                <w:szCs w:val="24"/>
              </w:rPr>
            </w:pPr>
            <w:r w:rsidRPr="00FE33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B54B4" w:rsidRPr="00FE33E0" w:rsidRDefault="00BB54B4" w:rsidP="004679CA">
            <w:pPr>
              <w:jc w:val="center"/>
              <w:rPr>
                <w:sz w:val="24"/>
                <w:szCs w:val="24"/>
              </w:rPr>
            </w:pPr>
            <w:r w:rsidRPr="00FE33E0">
              <w:rPr>
                <w:sz w:val="24"/>
                <w:szCs w:val="24"/>
              </w:rPr>
              <w:t>-</w:t>
            </w:r>
          </w:p>
        </w:tc>
      </w:tr>
    </w:tbl>
    <w:p w:rsidR="00F624E2" w:rsidRPr="00F624E2" w:rsidRDefault="00F624E2" w:rsidP="00F624E2">
      <w:pPr>
        <w:pStyle w:val="a9"/>
        <w:spacing w:line="276" w:lineRule="auto"/>
        <w:jc w:val="right"/>
      </w:pPr>
      <w:r w:rsidRPr="00F624E2">
        <w:t>».</w:t>
      </w:r>
    </w:p>
    <w:p w:rsidR="00F624E2" w:rsidRPr="00F624E2" w:rsidRDefault="00F624E2" w:rsidP="00F624E2">
      <w:pPr>
        <w:spacing w:line="276" w:lineRule="auto"/>
        <w:ind w:firstLine="708"/>
        <w:jc w:val="both"/>
        <w:rPr>
          <w:szCs w:val="28"/>
        </w:rPr>
      </w:pPr>
      <w:r w:rsidRPr="00F624E2">
        <w:rPr>
          <w:b/>
          <w:szCs w:val="28"/>
        </w:rPr>
        <w:t>2.</w:t>
      </w:r>
      <w:r w:rsidRPr="00F624E2">
        <w:rPr>
          <w:szCs w:val="28"/>
        </w:rPr>
        <w:t xml:space="preserve"> </w:t>
      </w:r>
      <w:r w:rsidRPr="00F624E2">
        <w:rPr>
          <w:bCs/>
          <w:szCs w:val="28"/>
        </w:rPr>
        <w:t>Настоящее решение вступает в силу с 1 января 2017 года</w:t>
      </w:r>
      <w:r w:rsidRPr="00F624E2">
        <w:rPr>
          <w:szCs w:val="28"/>
        </w:rPr>
        <w:t>.</w:t>
      </w:r>
    </w:p>
    <w:p w:rsidR="00471831" w:rsidRPr="00D40DBD" w:rsidRDefault="00471831" w:rsidP="00D40DBD">
      <w:pPr>
        <w:tabs>
          <w:tab w:val="left" w:pos="1897"/>
        </w:tabs>
        <w:spacing w:line="276" w:lineRule="auto"/>
        <w:rPr>
          <w:szCs w:val="28"/>
        </w:rPr>
      </w:pPr>
    </w:p>
    <w:p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:rsidR="00E24FCC" w:rsidRDefault="00E24FCC" w:rsidP="00471831">
      <w:pPr>
        <w:tabs>
          <w:tab w:val="left" w:pos="1897"/>
        </w:tabs>
        <w:spacing w:line="276" w:lineRule="auto"/>
        <w:rPr>
          <w:szCs w:val="28"/>
        </w:rPr>
      </w:pPr>
    </w:p>
    <w:p w:rsidR="006233D6" w:rsidRPr="00471831" w:rsidRDefault="00471831" w:rsidP="00471831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62EB1">
        <w:rPr>
          <w:szCs w:val="28"/>
        </w:rPr>
        <w:t xml:space="preserve">       </w:t>
      </w:r>
      <w:r>
        <w:rPr>
          <w:szCs w:val="28"/>
        </w:rPr>
        <w:t>А.В. Семенников</w:t>
      </w:r>
    </w:p>
    <w:sectPr w:rsidR="006233D6" w:rsidRPr="00471831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D9" w:rsidRDefault="002434D9">
      <w:r>
        <w:separator/>
      </w:r>
    </w:p>
  </w:endnote>
  <w:endnote w:type="continuationSeparator" w:id="0">
    <w:p w:rsidR="002434D9" w:rsidRDefault="0024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D9" w:rsidRDefault="002434D9">
      <w:r>
        <w:separator/>
      </w:r>
    </w:p>
  </w:footnote>
  <w:footnote w:type="continuationSeparator" w:id="0">
    <w:p w:rsidR="002434D9" w:rsidRDefault="00243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D9" w:rsidRDefault="00B41E52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34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34D9" w:rsidRDefault="002434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D9" w:rsidRDefault="00B41E52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34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0237">
      <w:rPr>
        <w:rStyle w:val="a7"/>
        <w:noProof/>
      </w:rPr>
      <w:t>2</w:t>
    </w:r>
    <w:r>
      <w:rPr>
        <w:rStyle w:val="a7"/>
      </w:rPr>
      <w:fldChar w:fldCharType="end"/>
    </w:r>
  </w:p>
  <w:p w:rsidR="002434D9" w:rsidRDefault="002434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D9" w:rsidRDefault="00840237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3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7ViT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4D9" w:rsidRPr="00E52B15" w:rsidRDefault="002434D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434D9" w:rsidRPr="00561114" w:rsidRDefault="002434D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2434D9" w:rsidRPr="00561114" w:rsidRDefault="002434D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2434D9" w:rsidRPr="000F7B5C" w:rsidRDefault="002434D9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2434D9" w:rsidRPr="000F7B5C" w:rsidRDefault="002434D9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2434D9" w:rsidRDefault="002434D9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2434D9" w:rsidRDefault="002434D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2434D9" w:rsidRPr="002B6128" w:rsidRDefault="002434D9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2434D9" w:rsidRDefault="002434D9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2434D9" w:rsidRPr="001772E6" w:rsidRDefault="002434D9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2434D9" w:rsidRDefault="002434D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f4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A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uLyH+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2434D9" w:rsidRPr="00E52B15" w:rsidRDefault="002434D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434D9" w:rsidRPr="00561114" w:rsidRDefault="002434D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2434D9" w:rsidRPr="00561114" w:rsidRDefault="002434D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2434D9" w:rsidRPr="000F7B5C" w:rsidRDefault="002434D9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2434D9" w:rsidRPr="000F7B5C" w:rsidRDefault="002434D9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2434D9" w:rsidRDefault="002434D9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2434D9" w:rsidRDefault="002434D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2434D9" w:rsidRPr="002B6128" w:rsidRDefault="002434D9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2434D9" w:rsidRDefault="002434D9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2434D9" w:rsidRPr="001772E6" w:rsidRDefault="002434D9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2434D9" w:rsidRDefault="002434D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9">
      <o:colormenu v:ext="edit" strokecolor="black"/>
    </o:shapedefaults>
    <o:shapelayout v:ext="edit"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42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57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1FC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023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0E9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E52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4B4"/>
    <w:rsid w:val="00BB559D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DBD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1E7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4FCC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24E2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Александра Валериевна Осецкая</cp:lastModifiedBy>
  <cp:revision>2</cp:revision>
  <cp:lastPrinted>2006-05-23T08:04:00Z</cp:lastPrinted>
  <dcterms:created xsi:type="dcterms:W3CDTF">2016-12-22T07:54:00Z</dcterms:created>
  <dcterms:modified xsi:type="dcterms:W3CDTF">2016-12-22T07:54:00Z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