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C0" w:rsidRDefault="005128C0">
      <w:pPr>
        <w:pStyle w:val="ConsPlusNormal"/>
      </w:pPr>
      <w:r>
        <w:rPr>
          <w:b/>
        </w:rPr>
        <w:t>Источник публикации</w:t>
      </w:r>
    </w:p>
    <w:p w:rsidR="005128C0" w:rsidRDefault="005128C0">
      <w:pPr>
        <w:pStyle w:val="ConsPlusNormal"/>
        <w:jc w:val="both"/>
      </w:pPr>
      <w:r>
        <w:t>В данном виде документ опубликован не был.</w:t>
      </w:r>
    </w:p>
    <w:p w:rsidR="005128C0" w:rsidRDefault="005128C0">
      <w:pPr>
        <w:pStyle w:val="ConsPlusNormal"/>
        <w:jc w:val="both"/>
      </w:pPr>
      <w:r>
        <w:t>Первоначальный текст документа также опубликован не был.</w:t>
      </w:r>
    </w:p>
    <w:p w:rsidR="005128C0" w:rsidRDefault="005128C0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5128C0" w:rsidRDefault="005128C0">
      <w:pPr>
        <w:pStyle w:val="ConsPlusNormal"/>
        <w:spacing w:before="220"/>
      </w:pPr>
      <w:r>
        <w:rPr>
          <w:b/>
        </w:rPr>
        <w:t>Примечание к документу</w:t>
      </w:r>
    </w:p>
    <w:p w:rsidR="005128C0" w:rsidRDefault="005128C0">
      <w:pPr>
        <w:pStyle w:val="ConsPlusNormal"/>
        <w:jc w:val="both"/>
      </w:pPr>
      <w:r>
        <w:t xml:space="preserve">Изменения, внесенные </w:t>
      </w:r>
      <w:hyperlink r:id="rId5" w:history="1">
        <w:r>
          <w:rPr>
            <w:color w:val="0000FF"/>
          </w:rPr>
          <w:t>решением</w:t>
        </w:r>
      </w:hyperlink>
      <w:r>
        <w:t xml:space="preserve"> РСТ Нижегородской области от 20.12.2019 N 65/10, </w:t>
      </w:r>
      <w:hyperlink r:id="rId6" w:history="1">
        <w:r>
          <w:rPr>
            <w:color w:val="0000FF"/>
          </w:rPr>
          <w:t>вступили</w:t>
        </w:r>
      </w:hyperlink>
      <w:r>
        <w:t xml:space="preserve"> в силу с 01.01.2020.</w:t>
      </w:r>
    </w:p>
    <w:p w:rsidR="005128C0" w:rsidRDefault="005128C0">
      <w:pPr>
        <w:pStyle w:val="ConsPlusNormal"/>
        <w:spacing w:before="220"/>
      </w:pPr>
      <w:r>
        <w:rPr>
          <w:b/>
        </w:rPr>
        <w:t>Название документа</w:t>
      </w:r>
    </w:p>
    <w:p w:rsidR="005128C0" w:rsidRDefault="005128C0">
      <w:pPr>
        <w:pStyle w:val="ConsPlusNormal"/>
        <w:jc w:val="both"/>
      </w:pPr>
      <w:r>
        <w:t>Решение РСТ Нижегородской области от 21.12.2015 N 51/3</w:t>
      </w:r>
    </w:p>
    <w:p w:rsidR="005128C0" w:rsidRDefault="005128C0">
      <w:pPr>
        <w:pStyle w:val="ConsPlusNormal"/>
        <w:jc w:val="both"/>
      </w:pPr>
      <w:r>
        <w:t>(ред. от 20.12.2019)</w:t>
      </w:r>
    </w:p>
    <w:p w:rsidR="005128C0" w:rsidRDefault="005128C0">
      <w:pPr>
        <w:pStyle w:val="ConsPlusNormal"/>
        <w:jc w:val="both"/>
      </w:pPr>
      <w:r>
        <w:t>"</w:t>
      </w:r>
      <w:proofErr w:type="gramStart"/>
      <w:r>
        <w:t>Об установлении индивидуальных тарифов на услуги по передаче электрической энергии для взаиморасчетов между акционерным обществом</w:t>
      </w:r>
      <w:proofErr w:type="gramEnd"/>
      <w:r>
        <w:t xml:space="preserve"> "Энергосетевая компания", г. Нижний Новгород, и публичным акционерным обществом "Межрегиональная распределительная сетевая компания Центра и Приволжья", г. Нижний Новгород"</w:t>
      </w:r>
    </w:p>
    <w:p w:rsidR="0066679C" w:rsidRDefault="0066679C">
      <w:bookmarkStart w:id="0" w:name="_GoBack"/>
      <w:bookmarkEnd w:id="0"/>
    </w:p>
    <w:sectPr w:rsidR="0066679C" w:rsidSect="0069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C0"/>
    <w:rsid w:val="005128C0"/>
    <w:rsid w:val="006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2E9B7953DAD2DED93A7E021A30FAA3AB0FE7EF8564CC0086FC4D66C3DEF92BF853D6FC84688E1D0AC2585D5314E0A0053C1C68DA9C2453C8B1165W14EL" TargetMode="External"/><Relationship Id="rId5" Type="http://schemas.openxmlformats.org/officeDocument/2006/relationships/hyperlink" Target="consultantplus://offline/ref=9362E9B7953DAD2DED93A7E021A30FAA3AB0FE7EF8564CC0086FC4D66C3DEF92BF853D6FC84688E1D0AC2585D4314E0A0053C1C68DA9C2453C8B1165W14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2020-02-19T11:56:00Z</dcterms:created>
  <dcterms:modified xsi:type="dcterms:W3CDTF">2020-02-19T11:58:00Z</dcterms:modified>
</cp:coreProperties>
</file>