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B302F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71852">
              <w:t>1</w:t>
            </w:r>
            <w:r w:rsidR="00B302F1">
              <w:t>8</w:t>
            </w:r>
            <w:r w:rsidR="00C71852">
              <w:t>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665AB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65ABB">
              <w:t>54/66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3A3C64" w:rsidRDefault="003A3C64" w:rsidP="007B23C8">
            <w:pPr>
              <w:jc w:val="center"/>
            </w:pPr>
            <w:r w:rsidRPr="003A3C64">
              <w:t xml:space="preserve">от 20 декабря 2018 г. № 55/32 «Об установлении АКЦИОНЕРНОМУ ОБЩЕСТВУ «ЭНЕРГОСЕТЕВАЯ КОМПАНИЯ» </w:t>
            </w:r>
          </w:p>
          <w:p w:rsidR="0085764D" w:rsidRPr="00252D0D" w:rsidRDefault="003A3C64" w:rsidP="007B23C8">
            <w:pPr>
              <w:jc w:val="center"/>
            </w:pPr>
            <w:r w:rsidRPr="003A3C64">
              <w:t>(ИНН 5262054490), г. Нижний Новгород, тарифов на тепловую энергию (мощность), поставляемую потребителям г. Нижнего Новгорода»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DD2C81">
      <w:pPr>
        <w:tabs>
          <w:tab w:val="left" w:pos="1897"/>
        </w:tabs>
        <w:jc w:val="center"/>
        <w:rPr>
          <w:bCs/>
          <w:szCs w:val="28"/>
        </w:rPr>
      </w:pPr>
    </w:p>
    <w:p w:rsidR="00B702E9" w:rsidRDefault="00B702E9" w:rsidP="00DD2C81">
      <w:pPr>
        <w:tabs>
          <w:tab w:val="left" w:pos="1897"/>
        </w:tabs>
        <w:jc w:val="center"/>
        <w:rPr>
          <w:bCs/>
          <w:szCs w:val="28"/>
        </w:rPr>
      </w:pPr>
    </w:p>
    <w:p w:rsidR="00665ABB" w:rsidRDefault="00665ABB" w:rsidP="00DD2C81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</w:p>
    <w:p w:rsidR="003A3C64" w:rsidRPr="003A3C64" w:rsidRDefault="003A3C64" w:rsidP="003A3C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C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</w:t>
      </w:r>
      <w:r w:rsidR="0087550E">
        <w:rPr>
          <w:rFonts w:ascii="Times New Roman" w:hAnsi="Times New Roman" w:cs="Times New Roman"/>
          <w:sz w:val="28"/>
          <w:szCs w:val="28"/>
        </w:rPr>
        <w:br/>
      </w:r>
      <w:r w:rsidRPr="003A3C64">
        <w:rPr>
          <w:rFonts w:ascii="Times New Roman" w:hAnsi="Times New Roman" w:cs="Times New Roman"/>
          <w:sz w:val="28"/>
          <w:szCs w:val="28"/>
        </w:rPr>
        <w:t xml:space="preserve">«О теплоснабжении», постановлением Правительства Российской Федерации </w:t>
      </w:r>
      <w:r w:rsidR="0087550E">
        <w:rPr>
          <w:rFonts w:ascii="Times New Roman" w:hAnsi="Times New Roman" w:cs="Times New Roman"/>
          <w:sz w:val="28"/>
          <w:szCs w:val="28"/>
        </w:rPr>
        <w:br/>
      </w:r>
      <w:r w:rsidRPr="003A3C64">
        <w:rPr>
          <w:rFonts w:ascii="Times New Roman" w:hAnsi="Times New Roman" w:cs="Times New Roman"/>
          <w:sz w:val="28"/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АКЦИОНЕРНЫМ </w:t>
      </w:r>
      <w:r w:rsidRPr="0087550E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87550E" w:rsidRPr="0087550E">
        <w:rPr>
          <w:rFonts w:ascii="Times New Roman" w:hAnsi="Times New Roman" w:cs="Times New Roman"/>
          <w:bCs/>
          <w:sz w:val="28"/>
          <w:szCs w:val="28"/>
        </w:rPr>
        <w:t>«ЭНЕРГОСЕТЕВАЯ КОМПАНИЯ» (ИНН 5262054490), г. Нижний Новгород</w:t>
      </w:r>
      <w:r w:rsidRPr="0087550E">
        <w:rPr>
          <w:rFonts w:ascii="Times New Roman" w:hAnsi="Times New Roman" w:cs="Times New Roman"/>
          <w:sz w:val="28"/>
          <w:szCs w:val="28"/>
        </w:rPr>
        <w:t>, экспертного закл</w:t>
      </w:r>
      <w:r w:rsidRPr="003A3C64">
        <w:rPr>
          <w:rFonts w:ascii="Times New Roman" w:hAnsi="Times New Roman" w:cs="Times New Roman"/>
          <w:sz w:val="28"/>
          <w:szCs w:val="28"/>
        </w:rPr>
        <w:t xml:space="preserve">ючения рег. </w:t>
      </w:r>
      <w:r w:rsidR="0058555B" w:rsidRPr="0058555B">
        <w:rPr>
          <w:rFonts w:ascii="Times New Roman" w:hAnsi="Times New Roman" w:cs="Times New Roman"/>
          <w:sz w:val="28"/>
          <w:szCs w:val="28"/>
        </w:rPr>
        <w:t>№ в-109</w:t>
      </w:r>
      <w:r w:rsidR="0058555B">
        <w:rPr>
          <w:rFonts w:ascii="Times New Roman" w:hAnsi="Times New Roman" w:cs="Times New Roman"/>
          <w:sz w:val="28"/>
          <w:szCs w:val="28"/>
        </w:rPr>
        <w:t>4</w:t>
      </w:r>
      <w:r w:rsidR="0058555B" w:rsidRPr="0058555B">
        <w:rPr>
          <w:rFonts w:ascii="Times New Roman" w:hAnsi="Times New Roman" w:cs="Times New Roman"/>
          <w:sz w:val="28"/>
          <w:szCs w:val="28"/>
        </w:rPr>
        <w:t xml:space="preserve"> от 11 декабря 2020 г.:</w:t>
      </w:r>
      <w:proofErr w:type="gramEnd"/>
    </w:p>
    <w:p w:rsidR="003A3C64" w:rsidRPr="003A3C64" w:rsidRDefault="003A3C64" w:rsidP="003A3C64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bCs/>
          <w:szCs w:val="28"/>
        </w:rPr>
      </w:pPr>
      <w:r w:rsidRPr="003A3C64">
        <w:rPr>
          <w:b/>
          <w:szCs w:val="28"/>
        </w:rPr>
        <w:t xml:space="preserve">1. </w:t>
      </w:r>
      <w:r w:rsidRPr="003A3C64">
        <w:rPr>
          <w:szCs w:val="28"/>
        </w:rPr>
        <w:t xml:space="preserve">Внести в </w:t>
      </w:r>
      <w:r w:rsidRPr="003A3C64">
        <w:rPr>
          <w:noProof/>
          <w:szCs w:val="28"/>
        </w:rPr>
        <w:t xml:space="preserve">решение региональной службы по тарифам Нижегородской области </w:t>
      </w:r>
      <w:r w:rsidRPr="003A3C64">
        <w:rPr>
          <w:bCs/>
          <w:szCs w:val="28"/>
        </w:rPr>
        <w:t xml:space="preserve">от 20 декабря 2018 г. № 55/32 «Об установлении АКЦИОНЕРНОМУ ОБЩЕСТВУ «ЭНЕРГОСЕТЕВАЯ КОМПАНИЯ» (ИНН 5262054490), г. Нижний Новгород, тарифов на тепловую энергию (мощность), поставляемую потребителям г. Нижнего Новгорода» </w:t>
      </w:r>
      <w:r w:rsidRPr="003A3C64">
        <w:rPr>
          <w:noProof/>
          <w:szCs w:val="28"/>
        </w:rPr>
        <w:t xml:space="preserve">изменение, </w:t>
      </w:r>
      <w:r w:rsidRPr="003A3C64">
        <w:rPr>
          <w:bCs/>
          <w:szCs w:val="28"/>
        </w:rPr>
        <w:t xml:space="preserve">изложив таблицу </w:t>
      </w:r>
      <w:r w:rsidR="0087550E">
        <w:rPr>
          <w:bCs/>
          <w:szCs w:val="28"/>
        </w:rPr>
        <w:br/>
      </w:r>
      <w:r w:rsidRPr="003A3C64">
        <w:rPr>
          <w:bCs/>
          <w:szCs w:val="28"/>
        </w:rPr>
        <w:t>Приложения 2 к решению в следующей редакции:</w:t>
      </w:r>
    </w:p>
    <w:p w:rsidR="003A3C64" w:rsidRPr="003A3C64" w:rsidRDefault="003A3C64" w:rsidP="003A3C64">
      <w:pPr>
        <w:spacing w:line="276" w:lineRule="auto"/>
        <w:jc w:val="both"/>
        <w:rPr>
          <w:bCs/>
          <w:szCs w:val="28"/>
        </w:rPr>
      </w:pPr>
      <w:r w:rsidRPr="003A3C64">
        <w:rPr>
          <w:bCs/>
          <w:szCs w:val="28"/>
        </w:rPr>
        <w:t>«</w:t>
      </w:r>
    </w:p>
    <w:tbl>
      <w:tblPr>
        <w:tblW w:w="9690" w:type="dxa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3107"/>
        <w:gridCol w:w="1718"/>
        <w:gridCol w:w="717"/>
        <w:gridCol w:w="1734"/>
        <w:gridCol w:w="1796"/>
      </w:tblGrid>
      <w:tr w:rsidR="003A3C64" w:rsidRPr="00422A06" w:rsidTr="0087550E">
        <w:trPr>
          <w:trHeight w:val="199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56074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956074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3A3C64" w:rsidRPr="00422A06" w:rsidTr="0087550E">
        <w:trPr>
          <w:trHeight w:val="14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C01A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C01A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C01A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956074" w:rsidRDefault="003A3C64" w:rsidP="006C01A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956074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3A3C64" w:rsidRPr="00956074" w:rsidRDefault="003A3C64" w:rsidP="006C01A1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3A3C64" w:rsidRPr="00422A06" w:rsidTr="0087550E">
        <w:trPr>
          <w:trHeight w:val="4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2A06">
              <w:rPr>
                <w:sz w:val="20"/>
              </w:rPr>
              <w:t xml:space="preserve">АКЦИОНЕРНОЕ ОБЩЕСТВО «ЭНЕРГОСЕТЕВАЯ КОМПАНИЯ» </w:t>
            </w:r>
          </w:p>
          <w:p w:rsidR="003A3C64" w:rsidRPr="00422A06" w:rsidRDefault="003A3C64" w:rsidP="006C01A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2A06">
              <w:rPr>
                <w:sz w:val="20"/>
              </w:rPr>
              <w:t>(ИНН 5262054490), г. Нижний Новгород</w:t>
            </w:r>
          </w:p>
          <w:p w:rsidR="003A3C64" w:rsidRPr="00422A06" w:rsidRDefault="003A3C64" w:rsidP="006C01A1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5B72C1" w:rsidRDefault="003A3C64" w:rsidP="006C01A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5B72C1">
              <w:rPr>
                <w:b/>
                <w:bCs/>
                <w:sz w:val="20"/>
                <w:lang w:eastAsia="en-US"/>
              </w:rPr>
              <w:t>Для потребителей</w:t>
            </w:r>
            <w:r w:rsidRPr="005B72C1">
              <w:rPr>
                <w:b/>
                <w:sz w:val="20"/>
                <w:lang w:eastAsia="en-US"/>
              </w:rPr>
              <w:t xml:space="preserve">, </w:t>
            </w:r>
            <w:r w:rsidRPr="005B72C1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615F3D" w:rsidRPr="00422A06" w:rsidTr="0087550E">
        <w:trPr>
          <w:trHeight w:val="23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956074" w:rsidRDefault="00615F3D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  <w:proofErr w:type="spellStart"/>
            <w:r w:rsidRPr="00422A06">
              <w:rPr>
                <w:sz w:val="20"/>
                <w:lang w:eastAsia="en-US"/>
              </w:rPr>
              <w:t>одноставочный</w:t>
            </w:r>
            <w:proofErr w:type="spellEnd"/>
            <w:r w:rsidRPr="00422A06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422A06" w:rsidRDefault="00615F3D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2032,59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2235,95</w:t>
            </w:r>
          </w:p>
        </w:tc>
      </w:tr>
      <w:tr w:rsidR="00615F3D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956074" w:rsidRDefault="00615F3D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422A06" w:rsidRDefault="00615F3D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2235,95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2290,40</w:t>
            </w:r>
          </w:p>
        </w:tc>
      </w:tr>
      <w:tr w:rsidR="00615F3D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956074" w:rsidRDefault="00615F3D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422A06" w:rsidRDefault="00615F3D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2290,40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2338,95</w:t>
            </w:r>
          </w:p>
        </w:tc>
      </w:tr>
      <w:tr w:rsidR="00615F3D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956074" w:rsidRDefault="00615F3D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422A06" w:rsidRDefault="00615F3D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2338,95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2430,17</w:t>
            </w:r>
          </w:p>
        </w:tc>
      </w:tr>
      <w:tr w:rsidR="00615F3D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956074" w:rsidRDefault="00615F3D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3D" w:rsidRPr="00422A06" w:rsidRDefault="00615F3D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3D" w:rsidRPr="00422A06" w:rsidRDefault="00615F3D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2430,17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F3D" w:rsidRPr="00615F3D" w:rsidRDefault="00615F3D" w:rsidP="00802B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15F3D">
              <w:rPr>
                <w:sz w:val="20"/>
                <w:lang w:eastAsia="en-US"/>
              </w:rPr>
              <w:t>2495,15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5B72C1" w:rsidRDefault="003A3C64" w:rsidP="006C01A1">
            <w:pPr>
              <w:ind w:left="-24" w:firstLine="24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3A3C64" w:rsidRPr="00422A06" w:rsidTr="0087550E">
        <w:trPr>
          <w:trHeight w:val="23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  <w:proofErr w:type="spellStart"/>
            <w:r w:rsidRPr="00422A06">
              <w:rPr>
                <w:sz w:val="20"/>
                <w:lang w:eastAsia="en-US"/>
              </w:rPr>
              <w:t>одноставочный</w:t>
            </w:r>
            <w:proofErr w:type="spellEnd"/>
            <w:r w:rsidRPr="00422A06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  <w:tr w:rsidR="003A3C64" w:rsidRPr="00422A06" w:rsidTr="0087550E">
        <w:trPr>
          <w:trHeight w:val="23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956074" w:rsidRDefault="003A3C64" w:rsidP="006C01A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56074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64" w:rsidRPr="00422A06" w:rsidRDefault="003A3C64" w:rsidP="006C01A1">
            <w:pPr>
              <w:rPr>
                <w:sz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64" w:rsidRPr="00422A06" w:rsidRDefault="003A3C64" w:rsidP="006C01A1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22A06">
              <w:rPr>
                <w:sz w:val="20"/>
                <w:lang w:eastAsia="en-US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64" w:rsidRPr="005B72C1" w:rsidRDefault="003A3C64" w:rsidP="006C01A1">
            <w:pPr>
              <w:jc w:val="center"/>
              <w:rPr>
                <w:sz w:val="20"/>
                <w:lang w:eastAsia="en-US"/>
              </w:rPr>
            </w:pPr>
            <w:r w:rsidRPr="005B72C1">
              <w:rPr>
                <w:sz w:val="20"/>
                <w:lang w:eastAsia="en-US"/>
              </w:rPr>
              <w:t>-</w:t>
            </w:r>
          </w:p>
        </w:tc>
      </w:tr>
    </w:tbl>
    <w:p w:rsidR="003A3C64" w:rsidRPr="003A3C64" w:rsidRDefault="003A3C64" w:rsidP="003A3C64">
      <w:pPr>
        <w:pStyle w:val="ac"/>
        <w:spacing w:line="276" w:lineRule="auto"/>
        <w:jc w:val="right"/>
      </w:pPr>
      <w:r w:rsidRPr="003A3C64">
        <w:t>».</w:t>
      </w:r>
    </w:p>
    <w:p w:rsidR="003A3C64" w:rsidRPr="003A3C64" w:rsidRDefault="003A3C64" w:rsidP="003A3C64">
      <w:pPr>
        <w:pStyle w:val="ac"/>
        <w:spacing w:line="276" w:lineRule="auto"/>
        <w:ind w:firstLine="720"/>
        <w:rPr>
          <w:color w:val="000000"/>
        </w:rPr>
      </w:pPr>
      <w:r w:rsidRPr="003A3C64">
        <w:rPr>
          <w:b/>
        </w:rPr>
        <w:t>2.</w:t>
      </w:r>
      <w:r w:rsidRPr="003A3C64">
        <w:t xml:space="preserve"> </w:t>
      </w:r>
      <w:r w:rsidRPr="003A3C64">
        <w:rPr>
          <w:color w:val="000000"/>
        </w:rPr>
        <w:t>Настоящее решение</w:t>
      </w:r>
      <w:r w:rsidR="00B6341D">
        <w:rPr>
          <w:color w:val="000000"/>
        </w:rPr>
        <w:t xml:space="preserve"> вступает в силу с 1 января 2021</w:t>
      </w:r>
      <w:r w:rsidRPr="003A3C64">
        <w:rPr>
          <w:color w:val="000000"/>
        </w:rPr>
        <w:t xml:space="preserve"> г.</w:t>
      </w: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3A3C64" w:rsidRDefault="003A3C64" w:rsidP="008068B0">
      <w:pPr>
        <w:tabs>
          <w:tab w:val="left" w:pos="1897"/>
        </w:tabs>
        <w:spacing w:line="276" w:lineRule="auto"/>
        <w:rPr>
          <w:szCs w:val="28"/>
        </w:rPr>
      </w:pPr>
    </w:p>
    <w:p w:rsidR="003A3C64" w:rsidRPr="008068B0" w:rsidRDefault="003A3C64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5ABB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665AB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66640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3C64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1F7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555B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2C1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5F3D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ABB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50E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5BE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2F1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341D"/>
    <w:rsid w:val="00B66989"/>
    <w:rsid w:val="00B66C20"/>
    <w:rsid w:val="00B67427"/>
    <w:rsid w:val="00B67FBF"/>
    <w:rsid w:val="00B700F0"/>
    <w:rsid w:val="00B702E9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1852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200</TotalTime>
  <Pages>2</Pages>
  <Words>256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89</cp:revision>
  <cp:lastPrinted>2019-12-19T07:24:00Z</cp:lastPrinted>
  <dcterms:created xsi:type="dcterms:W3CDTF">2017-11-18T09:57:00Z</dcterms:created>
  <dcterms:modified xsi:type="dcterms:W3CDTF">2020-12-18T12:52:00Z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